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0861F" w14:textId="77777777" w:rsidR="009510FF" w:rsidRDefault="00937C0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JUDUL MENGGUNAKAN TIMES NEW ROMAN (14) </w:t>
      </w:r>
    </w:p>
    <w:p w14:paraId="734643F3" w14:textId="77777777" w:rsidR="009510FF" w:rsidRDefault="00937C0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TIDAK LEBIH DARI (15 KATA), HURUF KAPITAL, SPASI 1, BOLD, CENTER</w:t>
      </w:r>
    </w:p>
    <w:p w14:paraId="69A9C8AC" w14:textId="77777777" w:rsidR="009510FF" w:rsidRDefault="009510FF">
      <w:pPr>
        <w:spacing w:after="0" w:line="240" w:lineRule="auto"/>
        <w:jc w:val="center"/>
        <w:rPr>
          <w:rFonts w:ascii="Times New Roman" w:eastAsia="Times New Roman" w:hAnsi="Times New Roman" w:cs="Times New Roman"/>
          <w:b/>
          <w:bCs/>
          <w:sz w:val="28"/>
          <w:szCs w:val="28"/>
        </w:rPr>
      </w:pPr>
    </w:p>
    <w:p w14:paraId="31845104" w14:textId="77777777" w:rsidR="009510FF" w:rsidRDefault="00937C05">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Penulis Pertama</w:t>
      </w:r>
      <w:r>
        <w:rPr>
          <w:rFonts w:ascii="Times New Roman" w:eastAsia="Times New Roman" w:hAnsi="Times New Roman" w:cs="Times New Roman"/>
          <w:b/>
          <w:bCs/>
          <w:sz w:val="20"/>
          <w:szCs w:val="20"/>
          <w:vertAlign w:val="superscript"/>
        </w:rPr>
        <w:t>1*</w:t>
      </w:r>
      <w:r>
        <w:rPr>
          <w:rFonts w:ascii="Times New Roman" w:eastAsia="Times New Roman" w:hAnsi="Times New Roman" w:cs="Times New Roman"/>
          <w:b/>
          <w:bCs/>
          <w:sz w:val="20"/>
          <w:szCs w:val="20"/>
        </w:rPr>
        <w:t>, Penulis Kedua</w:t>
      </w:r>
      <w:r>
        <w:rPr>
          <w:rFonts w:ascii="Times New Roman" w:eastAsia="Times New Roman" w:hAnsi="Times New Roman" w:cs="Times New Roman"/>
          <w:b/>
          <w:bCs/>
          <w:sz w:val="20"/>
          <w:szCs w:val="20"/>
          <w:vertAlign w:val="superscript"/>
        </w:rPr>
        <w:t>2</w:t>
      </w:r>
      <w:r>
        <w:rPr>
          <w:rFonts w:ascii="Times New Roman" w:eastAsia="Times New Roman" w:hAnsi="Times New Roman" w:cs="Times New Roman"/>
          <w:b/>
          <w:bCs/>
          <w:sz w:val="20"/>
          <w:szCs w:val="20"/>
        </w:rPr>
        <w:t xml:space="preserve"> </w:t>
      </w:r>
      <w:r>
        <w:rPr>
          <w:noProof/>
        </w:rPr>
        <mc:AlternateContent>
          <mc:Choice Requires="wps">
            <w:drawing>
              <wp:anchor distT="0" distB="0" distL="114300" distR="114300" simplePos="0" relativeHeight="251657216" behindDoc="0" locked="0" layoutInCell="1" hidden="0" allowOverlap="1" wp14:anchorId="34A227DC" wp14:editId="67F306B9">
                <wp:simplePos x="0" y="0"/>
                <wp:positionH relativeFrom="column">
                  <wp:posOffset>4800600</wp:posOffset>
                </wp:positionH>
                <wp:positionV relativeFrom="paragraph">
                  <wp:posOffset>0</wp:posOffset>
                </wp:positionV>
                <wp:extent cx="172085" cy="367030"/>
                <wp:effectExtent l="0" t="0" r="0" b="0"/>
                <wp:wrapNone/>
                <wp:docPr id="13294" name="Right Brace 13294"/>
                <wp:cNvGraphicFramePr/>
                <a:graphic xmlns:a="http://schemas.openxmlformats.org/drawingml/2006/main">
                  <a:graphicData uri="http://schemas.microsoft.com/office/word/2010/wordprocessingShape">
                    <wps:wsp>
                      <wps:cNvSpPr/>
                      <wps:spPr>
                        <a:xfrm>
                          <a:off x="5269800" y="3606010"/>
                          <a:ext cx="152400" cy="347980"/>
                        </a:xfrm>
                        <a:prstGeom prst="rightBrace">
                          <a:avLst>
                            <a:gd name="adj1" fmla="val 8333"/>
                            <a:gd name="adj2" fmla="val 50000"/>
                          </a:avLst>
                        </a:prstGeom>
                        <a:noFill/>
                        <a:ln w="19050" cap="flat" cmpd="sng">
                          <a:solidFill>
                            <a:schemeClr val="dk1"/>
                          </a:solidFill>
                          <a:prstDash val="solid"/>
                          <a:miter lim="800000"/>
                          <a:headEnd type="none" w="sm" len="sm"/>
                          <a:tailEnd type="none" w="sm" len="sm"/>
                        </a:ln>
                      </wps:spPr>
                      <wps:txbx>
                        <w:txbxContent>
                          <w:p w14:paraId="2A7D0F0B" w14:textId="77777777" w:rsidR="009510FF" w:rsidRDefault="009510F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4A227D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294" o:spid="_x0000_s1026" type="#_x0000_t88" style="position:absolute;left:0;text-align:left;margin-left:378pt;margin-top:0;width:13.55pt;height:28.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z1UgIAAKkEAAAOAAAAZHJzL2Uyb0RvYy54bWysVNuO0zAQfUfiHyy/06TphbZquoItRUgr&#10;qFj4gKntNAbfsL1N+/c7dsJugQckRB9cT2Yyc+bMnKxvzlqRk/BBWlPT8aikRBhmuTTHmn79snu1&#10;oCREMByUNaKmFxHozebli3XnVqKyrVVceIJJTFh1rqZtjG5VFIG1QkMYWScMOhvrNUQ0/bHgHjrM&#10;rlVRleW86KznzlsmQsCn295JNzl/0wgWPzVNEJGomiK2mE+fz0M6i80aVkcPrpVsgAH/gEKDNFj0&#10;KdUWIpAHL/9IpSXzNtgmjpjVhW0ayUTuAbsZl791c9+CE7kXJCe4J5rC/0vLPp72nkiOs5tUyykl&#10;BjSO6bM8tpG89cAE6R1IVOfCCuPv3d4PVsBr6vrceJ3+sR9yrumsmi8XJdJ9qelkXs6xs55ocY6E&#10;YcB4Vk2Tn6WA6WsMTv7iOZHzIb4XVpN0qalPcDKaTDKc7kLMbPMBL/BvY0oarXB4J1BkMZlMhtle&#10;hVTXIbMSf0PZISEC+Fk4ZTd2J5XKG6IM6RD2spwl1ICL2iiIeNUOqQvmmHEFqyRP76S38wqLW+UJ&#10;Aqop/z4eiv0SleptIbR9UHb1uLWMKAwldU2RygEqrFoB/J3hJF4cjsmgpmhCFjQlSqAC8ZIBR5Dq&#10;73HYsDJIfJpsP8t0i+fDeRjwwfIL7kdwbCcR6R2EuAePJCPbHaoGC/54AI8g1AeDa7kcT6sZyuza&#10;8NfG4doAw1qLYmTRU9IbtzGLs6f/zUO0jYxpNRKuHsxgoB7yxgzaTYK7tnPU8xdm8wgAAP//AwBQ&#10;SwMEFAAGAAgAAAAhAMViR5zfAAAABwEAAA8AAABkcnMvZG93bnJldi54bWxMj0tvgzAQhO+V+h+s&#10;rdRbY0JEQBQTVX1IvSZ9RL05eAsUvEbYEPrvuz21l5VGM5r5ttgtthczjr51pGC9ikAgVc60VCt4&#10;fXm6yUD4oMno3hEq+EYPu/LyotC5cWfa43wIteAS8rlW0IQw5FL6qkGr/coNSOx9utHqwHKspRn1&#10;mcttL+Mo2kqrW+KFRg9432DVHSarIO7G9+PHw3E/JJv4DafH7nn+6pS6vlrubkEEXMJfGH7xGR1K&#10;Zjq5iYwXvYI02fIvQQFfttNsswZxUpCkGciykP/5yx8AAAD//wMAUEsBAi0AFAAGAAgAAAAhALaD&#10;OJL+AAAA4QEAABMAAAAAAAAAAAAAAAAAAAAAAFtDb250ZW50X1R5cGVzXS54bWxQSwECLQAUAAYA&#10;CAAAACEAOP0h/9YAAACUAQAACwAAAAAAAAAAAAAAAAAvAQAAX3JlbHMvLnJlbHNQSwECLQAUAAYA&#10;CAAAACEAgmEM9VICAACpBAAADgAAAAAAAAAAAAAAAAAuAgAAZHJzL2Uyb0RvYy54bWxQSwECLQAU&#10;AAYACAAAACEAxWJHnN8AAAAHAQAADwAAAAAAAAAAAAAAAACsBAAAZHJzL2Rvd25yZXYueG1sUEsF&#10;BgAAAAAEAAQA8wAAALgFAAAAAA==&#10;" adj="788" strokecolor="black [3200]" strokeweight="1.5pt">
                <v:stroke startarrowwidth="narrow" startarrowlength="short" endarrowwidth="narrow" endarrowlength="short" joinstyle="miter"/>
                <v:textbox inset="2.53958mm,2.53958mm,2.53958mm,2.53958mm">
                  <w:txbxContent>
                    <w:p w14:paraId="2A7D0F0B" w14:textId="77777777" w:rsidR="009510FF" w:rsidRDefault="009510FF">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58240" behindDoc="0" locked="0" layoutInCell="1" hidden="0" allowOverlap="1" wp14:anchorId="697AE752" wp14:editId="7155D426">
                <wp:simplePos x="0" y="0"/>
                <wp:positionH relativeFrom="column">
                  <wp:posOffset>5118100</wp:posOffset>
                </wp:positionH>
                <wp:positionV relativeFrom="paragraph">
                  <wp:posOffset>0</wp:posOffset>
                </wp:positionV>
                <wp:extent cx="1524000" cy="466725"/>
                <wp:effectExtent l="0" t="0" r="0" b="0"/>
                <wp:wrapNone/>
                <wp:docPr id="13292" name="Rectangle 13292"/>
                <wp:cNvGraphicFramePr/>
                <a:graphic xmlns:a="http://schemas.openxmlformats.org/drawingml/2006/main">
                  <a:graphicData uri="http://schemas.microsoft.com/office/word/2010/wordprocessingShape">
                    <wps:wsp>
                      <wps:cNvSpPr/>
                      <wps:spPr>
                        <a:xfrm>
                          <a:off x="4588763" y="3551400"/>
                          <a:ext cx="1514475" cy="45720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701FF40" w14:textId="136409B6" w:rsidR="009510FF" w:rsidRDefault="00937C05">
                            <w:pPr>
                              <w:spacing w:line="275" w:lineRule="auto"/>
                              <w:textDirection w:val="btLr"/>
                            </w:pPr>
                            <w:r>
                              <w:rPr>
                                <w:rFonts w:ascii="Times New Roman" w:eastAsia="Times New Roman" w:hAnsi="Times New Roman" w:cs="Times New Roman"/>
                                <w:color w:val="000000"/>
                                <w:sz w:val="20"/>
                              </w:rPr>
                              <w:t>Times</w:t>
                            </w:r>
                            <w:r>
                              <w:rPr>
                                <w:rFonts w:ascii="Times New Roman" w:eastAsia="Times New Roman" w:hAnsi="Times New Roman" w:cs="Times New Roman"/>
                                <w:color w:val="000000"/>
                                <w:sz w:val="14"/>
                              </w:rPr>
                              <w:t xml:space="preserve"> </w:t>
                            </w:r>
                            <w:r>
                              <w:rPr>
                                <w:rFonts w:ascii="Times New Roman" w:eastAsia="Times New Roman" w:hAnsi="Times New Roman" w:cs="Times New Roman"/>
                                <w:color w:val="000000"/>
                                <w:sz w:val="20"/>
                              </w:rPr>
                              <w:t>New Roman 10, center, spasi sing</w:t>
                            </w:r>
                            <w:r w:rsidR="00BE4CF7">
                              <w:rPr>
                                <w:rFonts w:ascii="Times New Roman" w:eastAsia="Times New Roman" w:hAnsi="Times New Roman" w:cs="Times New Roman"/>
                                <w:color w:val="000000"/>
                                <w:sz w:val="20"/>
                              </w:rPr>
                              <w:t>le</w:t>
                            </w:r>
                          </w:p>
                        </w:txbxContent>
                      </wps:txbx>
                      <wps:bodyPr spcFirstLastPara="1" wrap="square" lIns="91425" tIns="45700" rIns="91425" bIns="45700" anchor="t" anchorCtr="0">
                        <a:noAutofit/>
                      </wps:bodyPr>
                    </wps:wsp>
                  </a:graphicData>
                </a:graphic>
              </wp:anchor>
            </w:drawing>
          </mc:Choice>
          <mc:Fallback>
            <w:pict>
              <v:rect w14:anchorId="697AE752" id="Rectangle 13292" o:spid="_x0000_s1027" style="position:absolute;left:0;text-align:left;margin-left:403pt;margin-top:0;width:120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xIPAIAAH8EAAAOAAAAZHJzL2Uyb0RvYy54bWysVNuO0zAQfUfiHyy/0yS97LZR0xXaUoS0&#10;YisWPmDqOIkl37Dd298zdkLbBSQkRB6csT05c+bMTJYPJyXJgTsvjK5oMcop4ZqZWui2ot++bt7N&#10;KfEBdA3SaF7RM/f0YfX2zfJoSz42nZE1dwRBtC+PtqJdCLbMMs86rsCPjOUaLxvjFATcujarHRwR&#10;XclsnOd32dG42jrDuPd4uu4v6SrhNw1n4blpPA9EVhS5hbS6tO7imq2WULYObCfYQAP+gYUCoTHo&#10;BWoNAcjeid+glGDOeNOEETMqM00jGE85YDZF/ks2Lx1YnnJBcby9yOT/Hyz7fNg6Imqs3WS8GFOi&#10;QWGZvqBwoFvJSX+MMh2tL9H7xW7dsPNoxpxPjVPxjdmQU0Wns/n8/m5Cybmik9msmOaDzPwUCEOH&#10;As+m9zNKGHpMZ/dYx1iH7IpknQ8fuVEkGhV1yCapC4cnH3rXny4xsDdS1BshZdq4dvcoHTkAlnyT&#10;ngH9lZvU5FjRxWwceQB2XiMhoKksauF1m+K9+iL1JL9Ay1D8CTfyWoPv+vgJILpBqUTATpdCVXSe&#10;x6c/7jjUH3RNwtmi7hqHhEZiXlEiOY4UGunzAEL+3Q81lBqljMXqyxOtcNqd+hpHrHiyM/UZ6+4t&#10;2wgk/AQ+bMFh5xcYHacB437fg0Mu8pPGdlsU0yhUSBssGbIn7vZmd3sDmnUGhwz17M3HkEYuyqDN&#10;+30wjUhlvFIZOGOXp0YYJjKO0e0+eV3/G6sfAAAA//8DAFBLAwQUAAYACAAAACEAPnRQL90AAAAI&#10;AQAADwAAAGRycy9kb3ducmV2LnhtbEyPwU7DMBBE70j8g7VI3KjdFtISsqkQVXuiBwoHjtt4iSNi&#10;O4qdNvw9zgkuK41mNPum2Iy2FWfuQ+MdwnymQLCrvG5cjfDxvrtbgwiRnKbWO0b44QCb8vqqoFz7&#10;i3vj8zHWIpW4kBOCibHLpQyVYUth5jt2yfvyvaWYZF9L3dMlldtWLpTKpKXGpQ+GOn4xXH0fB4uw&#10;3c4/aXHg/V4/rrLDbjmY14oRb2/G5ycQkcf4F4YJP6FDmZhOfnA6iBZhrbK0JSKkO9nqftInhNXy&#10;AWRZyP8Dyl8AAAD//wMAUEsBAi0AFAAGAAgAAAAhALaDOJL+AAAA4QEAABMAAAAAAAAAAAAAAAAA&#10;AAAAAFtDb250ZW50X1R5cGVzXS54bWxQSwECLQAUAAYACAAAACEAOP0h/9YAAACUAQAACwAAAAAA&#10;AAAAAAAAAAAvAQAAX3JlbHMvLnJlbHNQSwECLQAUAAYACAAAACEAoeHMSDwCAAB/BAAADgAAAAAA&#10;AAAAAAAAAAAuAgAAZHJzL2Uyb0RvYy54bWxQSwECLQAUAAYACAAAACEAPnRQL90AAAAIAQAADwAA&#10;AAAAAAAAAAAAAACWBAAAZHJzL2Rvd25yZXYueG1sUEsFBgAAAAAEAAQA8wAAAKAFAAAAAA==&#10;" strokecolor="white [3201]">
                <v:stroke startarrowwidth="narrow" startarrowlength="short" endarrowwidth="narrow" endarrowlength="short"/>
                <v:textbox inset="2.53958mm,1.2694mm,2.53958mm,1.2694mm">
                  <w:txbxContent>
                    <w:p w14:paraId="7701FF40" w14:textId="136409B6" w:rsidR="009510FF" w:rsidRDefault="00937C05">
                      <w:pPr>
                        <w:spacing w:line="275" w:lineRule="auto"/>
                        <w:textDirection w:val="btLr"/>
                      </w:pPr>
                      <w:r>
                        <w:rPr>
                          <w:rFonts w:ascii="Times New Roman" w:eastAsia="Times New Roman" w:hAnsi="Times New Roman" w:cs="Times New Roman"/>
                          <w:color w:val="000000"/>
                          <w:sz w:val="20"/>
                        </w:rPr>
                        <w:t>Times</w:t>
                      </w:r>
                      <w:r>
                        <w:rPr>
                          <w:rFonts w:ascii="Times New Roman" w:eastAsia="Times New Roman" w:hAnsi="Times New Roman" w:cs="Times New Roman"/>
                          <w:color w:val="000000"/>
                          <w:sz w:val="14"/>
                        </w:rPr>
                        <w:t xml:space="preserve"> </w:t>
                      </w:r>
                      <w:r>
                        <w:rPr>
                          <w:rFonts w:ascii="Times New Roman" w:eastAsia="Times New Roman" w:hAnsi="Times New Roman" w:cs="Times New Roman"/>
                          <w:color w:val="000000"/>
                          <w:sz w:val="20"/>
                        </w:rPr>
                        <w:t>New Roman 10, center, spasi sing</w:t>
                      </w:r>
                      <w:r w:rsidR="00BE4CF7">
                        <w:rPr>
                          <w:rFonts w:ascii="Times New Roman" w:eastAsia="Times New Roman" w:hAnsi="Times New Roman" w:cs="Times New Roman"/>
                          <w:color w:val="000000"/>
                          <w:sz w:val="20"/>
                        </w:rPr>
                        <w:t>le</w:t>
                      </w:r>
                    </w:p>
                  </w:txbxContent>
                </v:textbox>
              </v:rect>
            </w:pict>
          </mc:Fallback>
        </mc:AlternateContent>
      </w:r>
    </w:p>
    <w:p w14:paraId="3C24DAD3" w14:textId="77777777" w:rsidR="009510FF" w:rsidRDefault="00937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Program Studi, Fakultas</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Institusi Penulis</w:t>
      </w:r>
      <w:r>
        <w:rPr>
          <w:rFonts w:ascii="Times New Roman" w:eastAsia="Times New Roman" w:hAnsi="Times New Roman" w:cs="Times New Roman"/>
          <w:sz w:val="20"/>
          <w:szCs w:val="20"/>
          <w:vertAlign w:val="superscript"/>
        </w:rPr>
        <w:t>2</w:t>
      </w:r>
    </w:p>
    <w:p w14:paraId="6CEB985B" w14:textId="17D5125E" w:rsidR="009510FF" w:rsidRDefault="00937C05">
      <w:pPr>
        <w:spacing w:after="0" w:line="240" w:lineRule="auto"/>
        <w:jc w:val="center"/>
        <w:rPr>
          <w:rFonts w:eastAsia="Calibri"/>
          <w:b/>
          <w:bCs/>
        </w:rPr>
      </w:pPr>
      <w:r>
        <w:rPr>
          <w:rFonts w:ascii="Times New Roman" w:eastAsia="Times New Roman" w:hAnsi="Times New Roman" w:cs="Times New Roman"/>
          <w:sz w:val="20"/>
          <w:szCs w:val="20"/>
        </w:rPr>
        <w:t>penulis@</w:t>
      </w:r>
      <w:r w:rsidR="008C75D2">
        <w:rPr>
          <w:rFonts w:ascii="Times New Roman" w:eastAsia="Times New Roman" w:hAnsi="Times New Roman" w:cs="Times New Roman"/>
          <w:sz w:val="20"/>
          <w:szCs w:val="20"/>
        </w:rPr>
        <w:t>email</w:t>
      </w:r>
      <w:r>
        <w:rPr>
          <w:rFonts w:ascii="Times New Roman" w:eastAsia="Times New Roman" w:hAnsi="Times New Roman" w:cs="Times New Roman"/>
          <w:sz w:val="20"/>
          <w:szCs w:val="20"/>
        </w:rPr>
        <w:t>.com</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(penanggungjawab naskah/korespondensi)</w:t>
      </w:r>
    </w:p>
    <w:p w14:paraId="2540D4BE" w14:textId="77777777" w:rsidR="009510FF" w:rsidRDefault="009510FF">
      <w:pPr>
        <w:spacing w:after="0" w:line="240" w:lineRule="auto"/>
        <w:jc w:val="center"/>
        <w:rPr>
          <w:b/>
          <w:bCs/>
        </w:rPr>
      </w:pPr>
    </w:p>
    <w:p w14:paraId="432E5643" w14:textId="77777777" w:rsidR="009510FF" w:rsidRDefault="00937C05">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 xml:space="preserve">Abstrak </w:t>
      </w:r>
    </w:p>
    <w:p w14:paraId="63B02EFD" w14:textId="770C0E3D" w:rsidR="009510FF" w:rsidRDefault="00937C0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Ditulis dalam 2 (dua) bahasa, yaitu bahasa Indonesia dan bahasa Inggris.</w:t>
      </w:r>
      <w:r>
        <w:rPr>
          <w:rFonts w:ascii="Times New Roman" w:eastAsia="Times New Roman" w:hAnsi="Times New Roman" w:cs="Times New Roman"/>
          <w:b/>
          <w:bCs/>
        </w:rPr>
        <w:t xml:space="preserve"> </w:t>
      </w:r>
      <w:r>
        <w:rPr>
          <w:rFonts w:ascii="Times New Roman" w:eastAsia="Times New Roman" w:hAnsi="Times New Roman" w:cs="Times New Roman"/>
          <w:i/>
          <w:iCs/>
        </w:rPr>
        <w:t>Ukuran kertas A4, dengan margin: kiri, kanan, atas dan bawah  2,5 cm.</w:t>
      </w:r>
      <w:r>
        <w:rPr>
          <w:rFonts w:ascii="Times New Roman" w:eastAsia="Times New Roman" w:hAnsi="Times New Roman" w:cs="Times New Roman"/>
        </w:rPr>
        <w:t xml:space="preserve">. Paragraf umum single. Abstrak ditulis dalam satu alinea dalam bahasa Indonesia, ukuran huruf 11 poin, Times News Roman. Merupakan ringkasan keseluruhan kegiatan </w:t>
      </w:r>
      <w:r w:rsidR="002510EF">
        <w:rPr>
          <w:rFonts w:ascii="Times New Roman" w:eastAsia="Times New Roman" w:hAnsi="Times New Roman" w:cs="Times New Roman"/>
        </w:rPr>
        <w:t>pengabdian kepada masyarakat</w:t>
      </w:r>
      <w:r>
        <w:rPr>
          <w:rFonts w:ascii="Times New Roman" w:eastAsia="Times New Roman" w:hAnsi="Times New Roman" w:cs="Times New Roman"/>
        </w:rPr>
        <w:t xml:space="preserve"> yang meliputi latar belakang, tujuan, metode, hasil dan kesimpulan dalam bentuk singkat dan jelas. Jumlah kata dalam abstrak antara 200 sampai 300 kata.</w:t>
      </w:r>
    </w:p>
    <w:p w14:paraId="79079A44" w14:textId="77777777" w:rsidR="009510FF" w:rsidRDefault="009510FF">
      <w:pPr>
        <w:spacing w:after="0" w:line="240" w:lineRule="auto"/>
        <w:jc w:val="both"/>
        <w:rPr>
          <w:rFonts w:ascii="Times New Roman" w:eastAsia="Times New Roman" w:hAnsi="Times New Roman" w:cs="Times New Roman"/>
          <w:b/>
          <w:bCs/>
        </w:rPr>
      </w:pPr>
    </w:p>
    <w:p w14:paraId="33B6144C" w14:textId="58A40899" w:rsidR="009510FF" w:rsidRDefault="00937C05">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Kata Kunci:</w:t>
      </w:r>
      <w:r>
        <w:rPr>
          <w:rFonts w:ascii="Times New Roman" w:eastAsia="Times New Roman" w:hAnsi="Times New Roman" w:cs="Times New Roman"/>
        </w:rPr>
        <w:t xml:space="preserve"> Terdiri dari 4 – 6 Kata (dipisahkan dengan tanda “;”). Contoh: </w:t>
      </w:r>
      <w:r w:rsidR="008C75D2" w:rsidRPr="008C75D2">
        <w:rPr>
          <w:rFonts w:ascii="Times New Roman" w:eastAsia="Times New Roman" w:hAnsi="Times New Roman" w:cs="Times New Roman"/>
        </w:rPr>
        <w:t>Pelatihan; Pendampingan; Pemberdayaan Masyarakat; UMKM; Digital Marketing</w:t>
      </w:r>
    </w:p>
    <w:p w14:paraId="6B35692B" w14:textId="77777777" w:rsidR="009510FF" w:rsidRDefault="009510FF">
      <w:pPr>
        <w:spacing w:after="0" w:line="240" w:lineRule="auto"/>
        <w:jc w:val="both"/>
        <w:rPr>
          <w:rFonts w:ascii="Times New Roman" w:eastAsia="Times New Roman" w:hAnsi="Times New Roman" w:cs="Times New Roman"/>
        </w:rPr>
      </w:pPr>
    </w:p>
    <w:p w14:paraId="7B109459" w14:textId="77777777" w:rsidR="009510FF" w:rsidRDefault="00937C05">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b/>
          <w:bCs/>
          <w:i/>
          <w:iCs/>
        </w:rPr>
        <w:t>Abstract</w:t>
      </w:r>
    </w:p>
    <w:p w14:paraId="461812BE" w14:textId="3AC2E05E" w:rsidR="009510FF" w:rsidRDefault="00937C05">
      <w:pPr>
        <w:spacing w:after="0" w:line="240" w:lineRule="auto"/>
        <w:jc w:val="both"/>
        <w:rPr>
          <w:rFonts w:ascii="Times New Roman" w:eastAsia="Times New Roman" w:hAnsi="Times New Roman" w:cs="Times New Roman"/>
          <w:b/>
          <w:bCs/>
          <w:i/>
          <w:iCs/>
        </w:rPr>
      </w:pPr>
      <w:r>
        <w:rPr>
          <w:rFonts w:ascii="Times New Roman" w:eastAsia="Times New Roman" w:hAnsi="Times New Roman" w:cs="Times New Roman"/>
          <w:i/>
          <w:iCs/>
        </w:rPr>
        <w:t>Ditulis dalam 2 (dua) bahasa, yaitu bahasa Indonesia dan bahasa Inggris.</w:t>
      </w:r>
      <w:r>
        <w:rPr>
          <w:rFonts w:ascii="Times New Roman" w:eastAsia="Times New Roman" w:hAnsi="Times New Roman" w:cs="Times New Roman"/>
          <w:b/>
          <w:bCs/>
          <w:i/>
          <w:iCs/>
        </w:rPr>
        <w:t xml:space="preserve"> </w:t>
      </w:r>
      <w:r>
        <w:rPr>
          <w:rFonts w:ascii="Times New Roman" w:eastAsia="Times New Roman" w:hAnsi="Times New Roman" w:cs="Times New Roman"/>
          <w:i/>
          <w:iCs/>
        </w:rPr>
        <w:t xml:space="preserve">Ukuran kertas A4, dengan margin: kiri, kanan, atas dan bawah  2,5 cm. Paragraf umum single. Abstrak ditulis dalam bahasa Inggris, ukuran huruf 11 poin, Times News Roman, Italic. Merupakan ringkasan keseluruhan kegiatan </w:t>
      </w:r>
      <w:r w:rsidR="00AB11D8">
        <w:rPr>
          <w:rFonts w:ascii="Times New Roman" w:eastAsia="Times New Roman" w:hAnsi="Times New Roman" w:cs="Times New Roman"/>
          <w:i/>
          <w:iCs/>
        </w:rPr>
        <w:t xml:space="preserve">pengabdian kepada masyarakat  </w:t>
      </w:r>
      <w:r>
        <w:rPr>
          <w:rFonts w:ascii="Times New Roman" w:eastAsia="Times New Roman" w:hAnsi="Times New Roman" w:cs="Times New Roman"/>
          <w:i/>
          <w:iCs/>
        </w:rPr>
        <w:t>yang meliputi latar belakang, tujuan, metode, hasil</w:t>
      </w:r>
      <w:r w:rsidR="00AB11D8">
        <w:rPr>
          <w:rFonts w:ascii="Times New Roman" w:eastAsia="Times New Roman" w:hAnsi="Times New Roman" w:cs="Times New Roman"/>
          <w:i/>
          <w:iCs/>
        </w:rPr>
        <w:t xml:space="preserve"> dan pembahasan</w:t>
      </w:r>
      <w:r>
        <w:rPr>
          <w:rFonts w:ascii="Times New Roman" w:eastAsia="Times New Roman" w:hAnsi="Times New Roman" w:cs="Times New Roman"/>
          <w:i/>
          <w:iCs/>
        </w:rPr>
        <w:t xml:space="preserve"> </w:t>
      </w:r>
      <w:r w:rsidR="00AB11D8">
        <w:rPr>
          <w:rFonts w:ascii="Times New Roman" w:eastAsia="Times New Roman" w:hAnsi="Times New Roman" w:cs="Times New Roman"/>
          <w:i/>
          <w:iCs/>
        </w:rPr>
        <w:t xml:space="preserve">beserta </w:t>
      </w:r>
      <w:r>
        <w:rPr>
          <w:rFonts w:ascii="Times New Roman" w:eastAsia="Times New Roman" w:hAnsi="Times New Roman" w:cs="Times New Roman"/>
          <w:i/>
          <w:iCs/>
        </w:rPr>
        <w:t xml:space="preserve"> kesimpulan dalam bentuk singkat dan jelas. Jumlah kata dalam abstrak antara 200 sampai 300 kata.</w:t>
      </w:r>
    </w:p>
    <w:p w14:paraId="2493D8F8" w14:textId="77777777" w:rsidR="009510FF" w:rsidRDefault="009510FF">
      <w:pPr>
        <w:spacing w:after="0" w:line="240" w:lineRule="auto"/>
        <w:jc w:val="both"/>
        <w:rPr>
          <w:rFonts w:ascii="Times New Roman" w:eastAsia="Times New Roman" w:hAnsi="Times New Roman" w:cs="Times New Roman"/>
          <w:b/>
          <w:bCs/>
          <w:i/>
          <w:iCs/>
        </w:rPr>
      </w:pPr>
    </w:p>
    <w:p w14:paraId="56F762AE" w14:textId="77777777" w:rsidR="009510FF" w:rsidRDefault="00937C05">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b/>
          <w:bCs/>
          <w:i/>
          <w:iCs/>
        </w:rPr>
        <w:t xml:space="preserve">Keywords: </w:t>
      </w:r>
      <w:r>
        <w:rPr>
          <w:rFonts w:ascii="Times New Roman" w:eastAsia="Times New Roman" w:hAnsi="Times New Roman" w:cs="Times New Roman"/>
          <w:i/>
          <w:iCs/>
        </w:rPr>
        <w:t xml:space="preserve"> Terdiri dari 4 – 6 Kata </w:t>
      </w:r>
      <w:r>
        <w:rPr>
          <w:rFonts w:ascii="Times New Roman" w:eastAsia="Times New Roman" w:hAnsi="Times New Roman" w:cs="Times New Roman"/>
        </w:rPr>
        <w:t>(dipisahkan dengan tanda “;”)</w:t>
      </w:r>
    </w:p>
    <w:p w14:paraId="6B919D14" w14:textId="77777777" w:rsidR="009510FF" w:rsidRDefault="00937C05">
      <w:pPr>
        <w:spacing w:after="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1x single line spacing</w:t>
      </w:r>
      <w:r>
        <w:rPr>
          <w:noProof/>
        </w:rPr>
        <mc:AlternateContent>
          <mc:Choice Requires="wps">
            <w:drawing>
              <wp:anchor distT="0" distB="0" distL="0" distR="0" simplePos="0" relativeHeight="251659264" behindDoc="0" locked="0" layoutInCell="1" hidden="0" allowOverlap="1" wp14:anchorId="1AFDC90D" wp14:editId="04B8BA0F">
                <wp:simplePos x="0" y="0"/>
                <wp:positionH relativeFrom="column">
                  <wp:posOffset>0</wp:posOffset>
                </wp:positionH>
                <wp:positionV relativeFrom="paragraph">
                  <wp:posOffset>0</wp:posOffset>
                </wp:positionV>
                <wp:extent cx="231775" cy="285750"/>
                <wp:effectExtent l="0" t="0" r="0" b="0"/>
                <wp:wrapSquare wrapText="bothSides" distT="0" distB="0" distL="0" distR="0"/>
                <wp:docPr id="13295" name="Right Brace 13295"/>
                <wp:cNvGraphicFramePr/>
                <a:graphic xmlns:a="http://schemas.openxmlformats.org/drawingml/2006/main">
                  <a:graphicData uri="http://schemas.microsoft.com/office/word/2010/wordprocessingShape">
                    <wps:wsp>
                      <wps:cNvSpPr/>
                      <wps:spPr>
                        <a:xfrm>
                          <a:off x="5234875" y="3641888"/>
                          <a:ext cx="222250" cy="276225"/>
                        </a:xfrm>
                        <a:prstGeom prst="rightBrace">
                          <a:avLst>
                            <a:gd name="adj1" fmla="val 18756"/>
                            <a:gd name="adj2" fmla="val 50000"/>
                          </a:avLst>
                        </a:prstGeom>
                        <a:noFill/>
                        <a:ln w="9525" cap="flat" cmpd="sng">
                          <a:solidFill>
                            <a:srgbClr val="000000"/>
                          </a:solidFill>
                          <a:prstDash val="solid"/>
                          <a:round/>
                          <a:headEnd type="none" w="sm" len="sm"/>
                          <a:tailEnd type="none" w="sm" len="sm"/>
                        </a:ln>
                      </wps:spPr>
                      <wps:txbx>
                        <w:txbxContent>
                          <w:p w14:paraId="75764E18" w14:textId="77777777" w:rsidR="009510FF" w:rsidRDefault="009510F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AFDC90D" id="Right Brace 13295" o:spid="_x0000_s1028" type="#_x0000_t88" style="position:absolute;left:0;text-align:left;margin-left:0;margin-top:0;width:18.25pt;height:22.5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1WTwIAAKQEAAAOAAAAZHJzL2Uyb0RvYy54bWysVNuO0zAQfUfiHyy/07TpZduq6Qq2LEJa&#10;LRULHzC1ncbIN2y3af+esRN2AzwgIfzgeOLJmTNnZrK5vWhFzsIHaU1FJ6MxJcIwy6U5VvTrl/s3&#10;S0pCBMNBWSMqehWB3m5fv9q0bi1K21jFhScIYsK6dRVtYnTrogisERrCyDph8LK2XkNE0x8L7qFF&#10;dK2KcjxeFK313HnLRAj4dtdd0m3Gr2vB4qe6DiISVVHkFvPu835Ie7HdwProwTWS9TTgH1hokAaD&#10;PkPtIAI5efkHlJbM22DrOGJWF7auJRM5B8xmMv4tm6cGnMi5oDjBPcsU/h8sezzvPZEcazctV3NK&#10;DGgs02d5bCJ554EJ0l2gUK0La/R/cnvfWwGPKetL7XV6Yj7kUtF5OZ0tbxDsWtHpYjZZLped0OIS&#10;CUOHEtccy8HQobxZoJHuixcg50P8IKwm6VBRn+hkNllkOD+EmNXmPV/g3yaU1Fph8c6gyATDL/ri&#10;DnzKoc98jKuP2yMig5+RE7yx91Kp3CLKkLaiqzkyJQywUWsFEY/aoXTBHDOvYJXk6ZP0cfDHw53y&#10;BOlgo+XVB/vFLcXbQWg6v3zV8fb2ZHiO3Qjg7w0n8eqwNAbniCYyQVOiBE4dHrJfBKn+7oc5KoNi&#10;p2p29UuneDlcchuUCSu9OVh+xdYIjt1L5PgAIe7Bo74odIsDg3G/n8AjF/XRYEeuJrMkThwafmgc&#10;hgYY1licQxY9JZ1xF/NcdsK/PUVby4hcMtGOTG/gKORm6cc2zdrQzl4vP5ftDwAAAP//AwBQSwME&#10;FAAGAAgAAAAhALBLNoTbAAAAAwEAAA8AAABkcnMvZG93bnJldi54bWxMj0tPwzAQhO9I/AdrkbhE&#10;1OGRCoU4FarggNQLhQu3bbyNI+x1FDsP+PUYLvSy0mhGM99Wm8VZMdEQOs8Krlc5COLG645bBe9v&#10;z1f3IEJE1mg9k4IvCrCpz88qLLWf+ZWmfWxFKuFQogITY19KGRpDDsPK98TJO/rBYUxyaKUecE7l&#10;zsqbPF9Lhx2nBYM9bQ01n/vRKbDm+PRSyHb+/thlk5OYbbPdqNTlxfL4ACLSEv/D8Iuf0KFOTAc/&#10;sg7CKkiPxL+bvNt1AeKg4K7IQdaVPGWvfwAAAP//AwBQSwECLQAUAAYACAAAACEAtoM4kv4AAADh&#10;AQAAEwAAAAAAAAAAAAAAAAAAAAAAW0NvbnRlbnRfVHlwZXNdLnhtbFBLAQItABQABgAIAAAAIQA4&#10;/SH/1gAAAJQBAAALAAAAAAAAAAAAAAAAAC8BAABfcmVscy8ucmVsc1BLAQItABQABgAIAAAAIQAM&#10;Q61WTwIAAKQEAAAOAAAAAAAAAAAAAAAAAC4CAABkcnMvZTJvRG9jLnhtbFBLAQItABQABgAIAAAA&#10;IQCwSzaE2wAAAAMBAAAPAAAAAAAAAAAAAAAAAKkEAABkcnMvZG93bnJldi54bWxQSwUGAAAAAAQA&#10;BADzAAAAsQUAAAAA&#10;" adj="3260">
                <v:stroke startarrowwidth="narrow" startarrowlength="short" endarrowwidth="narrow" endarrowlength="short"/>
                <v:textbox inset="2.53958mm,2.53958mm,2.53958mm,2.53958mm">
                  <w:txbxContent>
                    <w:p w14:paraId="75764E18" w14:textId="77777777" w:rsidR="009510FF" w:rsidRDefault="009510FF">
                      <w:pPr>
                        <w:spacing w:after="0" w:line="240" w:lineRule="auto"/>
                        <w:textDirection w:val="btLr"/>
                      </w:pPr>
                    </w:p>
                  </w:txbxContent>
                </v:textbox>
                <w10:wrap type="square"/>
              </v:shape>
            </w:pict>
          </mc:Fallback>
        </mc:AlternateContent>
      </w:r>
    </w:p>
    <w:p w14:paraId="4C43E95F" w14:textId="77777777" w:rsidR="009510FF" w:rsidRDefault="009510FF">
      <w:pPr>
        <w:spacing w:after="0" w:line="240" w:lineRule="auto"/>
        <w:jc w:val="both"/>
        <w:rPr>
          <w:rFonts w:ascii="Times New Roman" w:eastAsia="Times New Roman" w:hAnsi="Times New Roman" w:cs="Times New Roman"/>
          <w:b/>
          <w:bCs/>
          <w:sz w:val="24"/>
          <w:szCs w:val="24"/>
        </w:rPr>
      </w:pPr>
    </w:p>
    <w:p w14:paraId="645CCAEF" w14:textId="77777777" w:rsidR="009510FF" w:rsidRDefault="00937C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PENDAHULUAN  (</w:t>
      </w:r>
      <w:r>
        <w:rPr>
          <w:rFonts w:ascii="Times New Roman" w:eastAsia="Times New Roman" w:hAnsi="Times New Roman" w:cs="Times New Roman"/>
          <w:sz w:val="24"/>
          <w:szCs w:val="24"/>
        </w:rPr>
        <w:t>Times News Roman 12 poin, Bold)</w:t>
      </w:r>
    </w:p>
    <w:p w14:paraId="56E22277" w14:textId="00E0143E" w:rsidR="009510FF" w:rsidRDefault="00937C0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rPr>
        <w:t>Times News Roman 11 poin, spasi 1)</w:t>
      </w:r>
      <w:r>
        <w:rPr>
          <w:rFonts w:ascii="Times New Roman" w:eastAsia="Times New Roman" w:hAnsi="Times New Roman" w:cs="Times New Roman"/>
          <w:i/>
          <w:iCs/>
        </w:rPr>
        <w:t xml:space="preserve"> </w:t>
      </w:r>
      <w:r>
        <w:rPr>
          <w:rFonts w:ascii="Times New Roman" w:eastAsia="Times New Roman" w:hAnsi="Times New Roman" w:cs="Times New Roman"/>
        </w:rPr>
        <w:t xml:space="preserve">Pendahuluan berisi alasan/latar belakang melakukan </w:t>
      </w:r>
      <w:r w:rsidR="002510EF">
        <w:rPr>
          <w:rFonts w:ascii="Times New Roman" w:eastAsia="Times New Roman" w:hAnsi="Times New Roman" w:cs="Times New Roman"/>
        </w:rPr>
        <w:t>pengabdian kepada masyarakat</w:t>
      </w:r>
      <w:r>
        <w:rPr>
          <w:rFonts w:ascii="Times New Roman" w:eastAsia="Times New Roman" w:hAnsi="Times New Roman" w:cs="Times New Roman"/>
        </w:rPr>
        <w:t xml:space="preserve">,  rumusan masalah dan tujuan </w:t>
      </w:r>
      <w:r w:rsidR="002510EF">
        <w:rPr>
          <w:rFonts w:ascii="Times New Roman" w:eastAsia="Times New Roman" w:hAnsi="Times New Roman" w:cs="Times New Roman"/>
        </w:rPr>
        <w:t>pengabdian kepada masyarakat</w:t>
      </w:r>
      <w:r>
        <w:rPr>
          <w:rFonts w:ascii="Times New Roman" w:eastAsia="Times New Roman" w:hAnsi="Times New Roman" w:cs="Times New Roman"/>
        </w:rPr>
        <w:t xml:space="preserve"> sudah termasuk  bagian dari latar belakang  (tidak berdiri sendiri/terpisah). Konsep teori dan jurnal digunakan dalam </w:t>
      </w:r>
      <w:r w:rsidR="002510EF">
        <w:rPr>
          <w:rFonts w:ascii="Times New Roman" w:eastAsia="Times New Roman" w:hAnsi="Times New Roman" w:cs="Times New Roman"/>
        </w:rPr>
        <w:t>pengabdian kepada masyarakat</w:t>
      </w:r>
      <w:r>
        <w:rPr>
          <w:rFonts w:ascii="Times New Roman" w:eastAsia="Times New Roman" w:hAnsi="Times New Roman" w:cs="Times New Roman"/>
        </w:rPr>
        <w:t>. (Penulisan tidak menggunakan numbering/bullet)</w:t>
      </w:r>
    </w:p>
    <w:p w14:paraId="3C5121CC" w14:textId="77777777" w:rsidR="009510FF" w:rsidRDefault="009510FF">
      <w:pPr>
        <w:spacing w:after="0" w:line="240" w:lineRule="auto"/>
        <w:ind w:firstLine="720"/>
        <w:jc w:val="both"/>
        <w:rPr>
          <w:rFonts w:ascii="Times New Roman" w:eastAsia="Times New Roman" w:hAnsi="Times New Roman" w:cs="Times New Roman"/>
        </w:rPr>
      </w:pPr>
    </w:p>
    <w:p w14:paraId="0F8A5E89" w14:textId="77777777" w:rsidR="009510FF" w:rsidRDefault="009510FF">
      <w:pPr>
        <w:spacing w:after="0" w:line="240" w:lineRule="auto"/>
        <w:ind w:firstLine="720"/>
        <w:jc w:val="both"/>
        <w:rPr>
          <w:rFonts w:ascii="Times New Roman" w:eastAsia="Times New Roman" w:hAnsi="Times New Roman" w:cs="Times New Roman"/>
          <w:b/>
          <w:bCs/>
          <w:sz w:val="24"/>
          <w:szCs w:val="24"/>
        </w:rPr>
      </w:pPr>
    </w:p>
    <w:p w14:paraId="4A5975ED" w14:textId="77777777" w:rsidR="009510FF" w:rsidRDefault="00937C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METODE (</w:t>
      </w:r>
      <w:r>
        <w:rPr>
          <w:rFonts w:ascii="Times New Roman" w:eastAsia="Times New Roman" w:hAnsi="Times New Roman" w:cs="Times New Roman"/>
          <w:sz w:val="24"/>
          <w:szCs w:val="24"/>
        </w:rPr>
        <w:t>Times News Roman 12 poin, Bold)</w:t>
      </w:r>
    </w:p>
    <w:p w14:paraId="650DDBDD" w14:textId="3636DD04" w:rsidR="009510FF" w:rsidRDefault="00937C0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rPr>
        <w:t xml:space="preserve">Times New Roman 11 poin, spasi 1) Materi dan metode wajib dijelaskan secara rinci dalam bentuk paragraf (berisi jenis </w:t>
      </w:r>
      <w:r w:rsidR="00AB11D8">
        <w:rPr>
          <w:rFonts w:ascii="Times New Roman" w:eastAsia="Times New Roman" w:hAnsi="Times New Roman" w:cs="Times New Roman"/>
        </w:rPr>
        <w:t xml:space="preserve">metode dalam </w:t>
      </w:r>
      <w:r w:rsidR="002510EF">
        <w:rPr>
          <w:rFonts w:ascii="Times New Roman" w:eastAsia="Times New Roman" w:hAnsi="Times New Roman" w:cs="Times New Roman"/>
        </w:rPr>
        <w:t>pengabdian kepada masyarakat</w:t>
      </w:r>
      <w:r>
        <w:rPr>
          <w:rFonts w:ascii="Times New Roman" w:eastAsia="Times New Roman" w:hAnsi="Times New Roman" w:cs="Times New Roman"/>
        </w:rPr>
        <w:t xml:space="preserve">), sehingga menunjukkan kepakaran atau kompetensi keilmuan dalam memecahkan masalah </w:t>
      </w:r>
      <w:r w:rsidR="002510EF">
        <w:rPr>
          <w:rFonts w:ascii="Times New Roman" w:eastAsia="Times New Roman" w:hAnsi="Times New Roman" w:cs="Times New Roman"/>
        </w:rPr>
        <w:t>pengabdian kepada masyarakat</w:t>
      </w:r>
      <w:r>
        <w:rPr>
          <w:rFonts w:ascii="Times New Roman" w:eastAsia="Times New Roman" w:hAnsi="Times New Roman" w:cs="Times New Roman"/>
        </w:rPr>
        <w:t>.</w:t>
      </w:r>
    </w:p>
    <w:p w14:paraId="5FB89429" w14:textId="77777777" w:rsidR="009510FF" w:rsidRDefault="009510FF">
      <w:pPr>
        <w:spacing w:after="0" w:line="240" w:lineRule="auto"/>
        <w:rPr>
          <w:rFonts w:ascii="Times New Roman" w:eastAsia="Times New Roman" w:hAnsi="Times New Roman" w:cs="Times New Roman"/>
          <w:b/>
          <w:bCs/>
          <w:sz w:val="24"/>
          <w:szCs w:val="24"/>
        </w:rPr>
      </w:pPr>
    </w:p>
    <w:p w14:paraId="4718D1CB" w14:textId="77777777" w:rsidR="009510FF" w:rsidRDefault="00937C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HASIL dan PEMBAHASAN (</w:t>
      </w:r>
      <w:r>
        <w:rPr>
          <w:rFonts w:ascii="Times New Roman" w:eastAsia="Times New Roman" w:hAnsi="Times New Roman" w:cs="Times New Roman"/>
          <w:sz w:val="24"/>
          <w:szCs w:val="24"/>
        </w:rPr>
        <w:t>Times News Roman 12 poin, Bold)</w:t>
      </w:r>
    </w:p>
    <w:p w14:paraId="7B976281" w14:textId="1E55C897" w:rsidR="009510FF" w:rsidRDefault="00937C0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rPr>
        <w:t xml:space="preserve">Times New Roman 11 poin, spasi 1) Hasil </w:t>
      </w:r>
      <w:r w:rsidR="00AE33FF">
        <w:rPr>
          <w:rFonts w:ascii="Times New Roman" w:eastAsia="Times New Roman" w:hAnsi="Times New Roman" w:cs="Times New Roman"/>
        </w:rPr>
        <w:t xml:space="preserve">pembahasan </w:t>
      </w:r>
      <w:r w:rsidR="002510EF">
        <w:rPr>
          <w:rFonts w:ascii="Times New Roman" w:eastAsia="Times New Roman" w:hAnsi="Times New Roman" w:cs="Times New Roman"/>
        </w:rPr>
        <w:t>pengabdian kepada masyarakat</w:t>
      </w:r>
      <w:r>
        <w:rPr>
          <w:rFonts w:ascii="Times New Roman" w:eastAsia="Times New Roman" w:hAnsi="Times New Roman" w:cs="Times New Roman"/>
        </w:rPr>
        <w:t xml:space="preserve"> diungkapkan secara jelas dan lugas menggunakan kalimat sederhana. Setelah memaparkan hasil berikan diskusi terkait dengan hasil dan konsep teori yang digunakan. Hasil sebaiknya ditampilkan dalam berupa grafik ataupun tabel.  Berikut ini adalah ketentuan Tabel dan Gambar.</w:t>
      </w:r>
    </w:p>
    <w:p w14:paraId="79AAE206" w14:textId="77777777" w:rsidR="009510FF" w:rsidRDefault="00937C0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Ketentuan Tabel (Tidak diperbolehkan tabel dalam bentuk gambar dan dengan bentuk papan catur, bentuk tabel tidak bergaris pada bagian horizontal dan bagian dalamnya. Tabel center, isi tabel 10 poin, times new roman, spasi single. Judul tabel dituliskan di atas tabel.</w:t>
      </w:r>
    </w:p>
    <w:p w14:paraId="2BAE076D" w14:textId="77777777" w:rsidR="009510FF" w:rsidRDefault="009510FF">
      <w:pPr>
        <w:spacing w:after="0" w:line="240" w:lineRule="auto"/>
        <w:rPr>
          <w:rFonts w:eastAsia="Calibri"/>
          <w:b/>
          <w:bCs/>
        </w:rPr>
      </w:pPr>
    </w:p>
    <w:p w14:paraId="4E5FB531" w14:textId="77777777" w:rsidR="009510FF" w:rsidRDefault="009510FF">
      <w:pPr>
        <w:spacing w:after="0" w:line="240" w:lineRule="auto"/>
        <w:rPr>
          <w:rFonts w:eastAsia="Calibri"/>
          <w:b/>
          <w:bCs/>
        </w:rPr>
      </w:pPr>
    </w:p>
    <w:p w14:paraId="48B6F569" w14:textId="77777777" w:rsidR="009510FF" w:rsidRDefault="009510FF">
      <w:pPr>
        <w:spacing w:after="0" w:line="240" w:lineRule="auto"/>
        <w:rPr>
          <w:rFonts w:eastAsia="Calibri"/>
          <w:b/>
          <w:bCs/>
        </w:rPr>
      </w:pPr>
    </w:p>
    <w:p w14:paraId="2DF1AA77" w14:textId="45B0C5E4" w:rsidR="009510FF" w:rsidRDefault="00937C05">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Tabel 1. </w:t>
      </w:r>
      <w:r w:rsidR="00BE4CF7">
        <w:rPr>
          <w:rFonts w:ascii="Times New Roman" w:eastAsia="Times New Roman" w:hAnsi="Times New Roman" w:cs="Times New Roman"/>
          <w:b/>
          <w:bCs/>
          <w:sz w:val="20"/>
          <w:szCs w:val="20"/>
        </w:rPr>
        <w:t>Susunan Acara Kegiatan Pengabdian Kepada Masyarakat di Desa XXX</w:t>
      </w:r>
    </w:p>
    <w:tbl>
      <w:tblPr>
        <w:tblW w:w="9214" w:type="dxa"/>
        <w:tblCellSpacing w:w="15" w:type="dxa"/>
        <w:tblCellMar>
          <w:top w:w="15" w:type="dxa"/>
          <w:left w:w="15" w:type="dxa"/>
          <w:bottom w:w="15" w:type="dxa"/>
          <w:right w:w="15" w:type="dxa"/>
        </w:tblCellMar>
        <w:tblLook w:val="04A0" w:firstRow="1" w:lastRow="0" w:firstColumn="1" w:lastColumn="0" w:noHBand="0" w:noVBand="1"/>
      </w:tblPr>
      <w:tblGrid>
        <w:gridCol w:w="429"/>
        <w:gridCol w:w="1267"/>
        <w:gridCol w:w="5103"/>
        <w:gridCol w:w="2415"/>
      </w:tblGrid>
      <w:tr w:rsidR="00BE4CF7" w:rsidRPr="00BE4CF7" w14:paraId="3B798FA1" w14:textId="77777777" w:rsidTr="00BE4CF7">
        <w:trPr>
          <w:tblHeader/>
          <w:tblCellSpacing w:w="15" w:type="dxa"/>
        </w:trPr>
        <w:tc>
          <w:tcPr>
            <w:tcW w:w="384" w:type="dxa"/>
            <w:tcBorders>
              <w:top w:val="single" w:sz="4" w:space="0" w:color="auto"/>
              <w:left w:val="single" w:sz="4" w:space="0" w:color="auto"/>
              <w:bottom w:val="single" w:sz="4" w:space="0" w:color="auto"/>
              <w:right w:val="single" w:sz="4" w:space="0" w:color="auto"/>
            </w:tcBorders>
            <w:vAlign w:val="center"/>
            <w:hideMark/>
          </w:tcPr>
          <w:p w14:paraId="489FC26B" w14:textId="77777777" w:rsidR="00BE4CF7" w:rsidRPr="00BE4CF7" w:rsidRDefault="00BE4CF7" w:rsidP="00BE4CF7">
            <w:pPr>
              <w:spacing w:after="0" w:line="240" w:lineRule="auto"/>
              <w:jc w:val="center"/>
              <w:rPr>
                <w:rFonts w:ascii="Times New Roman" w:eastAsia="Times New Roman" w:hAnsi="Times New Roman" w:cs="Times New Roman"/>
                <w:b/>
                <w:bCs/>
                <w:sz w:val="20"/>
                <w:szCs w:val="20"/>
              </w:rPr>
            </w:pPr>
            <w:r w:rsidRPr="00BE4CF7">
              <w:rPr>
                <w:rFonts w:ascii="Times New Roman" w:eastAsia="Times New Roman" w:hAnsi="Times New Roman" w:cs="Times New Roman"/>
                <w:b/>
                <w:bCs/>
                <w:sz w:val="20"/>
                <w:szCs w:val="20"/>
              </w:rPr>
              <w:t>No.</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F2675A" w14:textId="77777777" w:rsidR="00BE4CF7" w:rsidRPr="00BE4CF7" w:rsidRDefault="00BE4CF7" w:rsidP="00BE4CF7">
            <w:pPr>
              <w:spacing w:after="0" w:line="240" w:lineRule="auto"/>
              <w:jc w:val="center"/>
              <w:rPr>
                <w:rFonts w:ascii="Times New Roman" w:eastAsia="Times New Roman" w:hAnsi="Times New Roman" w:cs="Times New Roman"/>
                <w:b/>
                <w:bCs/>
                <w:sz w:val="20"/>
                <w:szCs w:val="20"/>
              </w:rPr>
            </w:pPr>
            <w:r w:rsidRPr="00BE4CF7">
              <w:rPr>
                <w:rFonts w:ascii="Times New Roman" w:eastAsia="Times New Roman" w:hAnsi="Times New Roman" w:cs="Times New Roman"/>
                <w:b/>
                <w:bCs/>
                <w:sz w:val="20"/>
                <w:szCs w:val="20"/>
              </w:rPr>
              <w:t>Waktu</w:t>
            </w:r>
          </w:p>
        </w:tc>
        <w:tc>
          <w:tcPr>
            <w:tcW w:w="5073" w:type="dxa"/>
            <w:tcBorders>
              <w:top w:val="single" w:sz="4" w:space="0" w:color="auto"/>
              <w:left w:val="single" w:sz="4" w:space="0" w:color="auto"/>
              <w:bottom w:val="single" w:sz="4" w:space="0" w:color="auto"/>
              <w:right w:val="single" w:sz="4" w:space="0" w:color="auto"/>
            </w:tcBorders>
            <w:vAlign w:val="center"/>
            <w:hideMark/>
          </w:tcPr>
          <w:p w14:paraId="7573B16C" w14:textId="77777777" w:rsidR="00BE4CF7" w:rsidRPr="00BE4CF7" w:rsidRDefault="00BE4CF7" w:rsidP="00BE4CF7">
            <w:pPr>
              <w:spacing w:after="0" w:line="240" w:lineRule="auto"/>
              <w:jc w:val="center"/>
              <w:rPr>
                <w:rFonts w:ascii="Times New Roman" w:eastAsia="Times New Roman" w:hAnsi="Times New Roman" w:cs="Times New Roman"/>
                <w:b/>
                <w:bCs/>
                <w:sz w:val="20"/>
                <w:szCs w:val="20"/>
              </w:rPr>
            </w:pPr>
            <w:r w:rsidRPr="00BE4CF7">
              <w:rPr>
                <w:rFonts w:ascii="Times New Roman" w:eastAsia="Times New Roman" w:hAnsi="Times New Roman" w:cs="Times New Roman"/>
                <w:b/>
                <w:bCs/>
                <w:sz w:val="20"/>
                <w:szCs w:val="20"/>
              </w:rPr>
              <w:t>Uraian Kegiatan</w:t>
            </w:r>
          </w:p>
        </w:tc>
        <w:tc>
          <w:tcPr>
            <w:tcW w:w="2370" w:type="dxa"/>
            <w:tcBorders>
              <w:top w:val="single" w:sz="4" w:space="0" w:color="auto"/>
              <w:left w:val="single" w:sz="4" w:space="0" w:color="auto"/>
              <w:bottom w:val="single" w:sz="4" w:space="0" w:color="auto"/>
              <w:right w:val="single" w:sz="4" w:space="0" w:color="auto"/>
            </w:tcBorders>
            <w:vAlign w:val="center"/>
            <w:hideMark/>
          </w:tcPr>
          <w:p w14:paraId="726A723E" w14:textId="77777777" w:rsidR="00BE4CF7" w:rsidRPr="00BE4CF7" w:rsidRDefault="00BE4CF7" w:rsidP="00BE4CF7">
            <w:pPr>
              <w:spacing w:after="0" w:line="240" w:lineRule="auto"/>
              <w:jc w:val="center"/>
              <w:rPr>
                <w:rFonts w:ascii="Times New Roman" w:eastAsia="Times New Roman" w:hAnsi="Times New Roman" w:cs="Times New Roman"/>
                <w:b/>
                <w:bCs/>
                <w:sz w:val="20"/>
                <w:szCs w:val="20"/>
              </w:rPr>
            </w:pPr>
            <w:r w:rsidRPr="00BE4CF7">
              <w:rPr>
                <w:rFonts w:ascii="Times New Roman" w:eastAsia="Times New Roman" w:hAnsi="Times New Roman" w:cs="Times New Roman"/>
                <w:b/>
                <w:bCs/>
                <w:sz w:val="20"/>
                <w:szCs w:val="20"/>
              </w:rPr>
              <w:t>Penanggung Jawab</w:t>
            </w:r>
          </w:p>
        </w:tc>
      </w:tr>
      <w:tr w:rsidR="00BE4CF7" w:rsidRPr="00BE4CF7" w14:paraId="2C223958" w14:textId="77777777" w:rsidTr="00BE4CF7">
        <w:trPr>
          <w:tblCellSpacing w:w="15" w:type="dxa"/>
        </w:trPr>
        <w:tc>
          <w:tcPr>
            <w:tcW w:w="384" w:type="dxa"/>
            <w:tcBorders>
              <w:top w:val="single" w:sz="4" w:space="0" w:color="auto"/>
              <w:left w:val="single" w:sz="4" w:space="0" w:color="auto"/>
              <w:right w:val="single" w:sz="4" w:space="0" w:color="auto"/>
            </w:tcBorders>
            <w:vAlign w:val="center"/>
            <w:hideMark/>
          </w:tcPr>
          <w:p w14:paraId="4187D80C"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1</w:t>
            </w:r>
          </w:p>
        </w:tc>
        <w:tc>
          <w:tcPr>
            <w:tcW w:w="1237" w:type="dxa"/>
            <w:tcBorders>
              <w:top w:val="single" w:sz="4" w:space="0" w:color="auto"/>
              <w:left w:val="single" w:sz="4" w:space="0" w:color="auto"/>
              <w:right w:val="single" w:sz="4" w:space="0" w:color="auto"/>
            </w:tcBorders>
            <w:vAlign w:val="center"/>
            <w:hideMark/>
          </w:tcPr>
          <w:p w14:paraId="137825EB"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08.00–08.30</w:t>
            </w:r>
          </w:p>
        </w:tc>
        <w:tc>
          <w:tcPr>
            <w:tcW w:w="5073" w:type="dxa"/>
            <w:tcBorders>
              <w:top w:val="single" w:sz="4" w:space="0" w:color="auto"/>
              <w:left w:val="single" w:sz="4" w:space="0" w:color="auto"/>
              <w:right w:val="single" w:sz="4" w:space="0" w:color="auto"/>
            </w:tcBorders>
            <w:vAlign w:val="center"/>
            <w:hideMark/>
          </w:tcPr>
          <w:p w14:paraId="03536EE2"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Registrasi peserta</w:t>
            </w:r>
          </w:p>
        </w:tc>
        <w:tc>
          <w:tcPr>
            <w:tcW w:w="2370" w:type="dxa"/>
            <w:tcBorders>
              <w:top w:val="single" w:sz="4" w:space="0" w:color="auto"/>
              <w:left w:val="single" w:sz="4" w:space="0" w:color="auto"/>
              <w:right w:val="single" w:sz="4" w:space="0" w:color="auto"/>
            </w:tcBorders>
            <w:vAlign w:val="center"/>
            <w:hideMark/>
          </w:tcPr>
          <w:p w14:paraId="32D184A8"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Panitia</w:t>
            </w:r>
          </w:p>
        </w:tc>
      </w:tr>
      <w:tr w:rsidR="00BE4CF7" w:rsidRPr="00BE4CF7" w14:paraId="206835C1" w14:textId="77777777" w:rsidTr="00BE4CF7">
        <w:trPr>
          <w:tblCellSpacing w:w="15" w:type="dxa"/>
        </w:trPr>
        <w:tc>
          <w:tcPr>
            <w:tcW w:w="384" w:type="dxa"/>
            <w:tcBorders>
              <w:left w:val="single" w:sz="4" w:space="0" w:color="auto"/>
              <w:right w:val="single" w:sz="4" w:space="0" w:color="auto"/>
            </w:tcBorders>
            <w:vAlign w:val="center"/>
            <w:hideMark/>
          </w:tcPr>
          <w:p w14:paraId="37FEC1E1"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2</w:t>
            </w:r>
          </w:p>
        </w:tc>
        <w:tc>
          <w:tcPr>
            <w:tcW w:w="1237" w:type="dxa"/>
            <w:tcBorders>
              <w:left w:val="single" w:sz="4" w:space="0" w:color="auto"/>
              <w:right w:val="single" w:sz="4" w:space="0" w:color="auto"/>
            </w:tcBorders>
            <w:vAlign w:val="center"/>
            <w:hideMark/>
          </w:tcPr>
          <w:p w14:paraId="4360B792"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08.30–08.35</w:t>
            </w:r>
          </w:p>
        </w:tc>
        <w:tc>
          <w:tcPr>
            <w:tcW w:w="5073" w:type="dxa"/>
            <w:tcBorders>
              <w:left w:val="single" w:sz="4" w:space="0" w:color="auto"/>
              <w:right w:val="single" w:sz="4" w:space="0" w:color="auto"/>
            </w:tcBorders>
            <w:vAlign w:val="center"/>
            <w:hideMark/>
          </w:tcPr>
          <w:p w14:paraId="706F25EA"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Pembukaan acara oleh pembawa acara</w:t>
            </w:r>
          </w:p>
        </w:tc>
        <w:tc>
          <w:tcPr>
            <w:tcW w:w="2370" w:type="dxa"/>
            <w:tcBorders>
              <w:left w:val="single" w:sz="4" w:space="0" w:color="auto"/>
              <w:right w:val="single" w:sz="4" w:space="0" w:color="auto"/>
            </w:tcBorders>
            <w:vAlign w:val="center"/>
            <w:hideMark/>
          </w:tcPr>
          <w:p w14:paraId="730E85F4"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MC</w:t>
            </w:r>
          </w:p>
        </w:tc>
      </w:tr>
      <w:tr w:rsidR="00BE4CF7" w:rsidRPr="00BE4CF7" w14:paraId="5F1A6739" w14:textId="77777777" w:rsidTr="00BE4CF7">
        <w:trPr>
          <w:tblCellSpacing w:w="15" w:type="dxa"/>
        </w:trPr>
        <w:tc>
          <w:tcPr>
            <w:tcW w:w="384" w:type="dxa"/>
            <w:tcBorders>
              <w:left w:val="single" w:sz="4" w:space="0" w:color="auto"/>
              <w:right w:val="single" w:sz="4" w:space="0" w:color="auto"/>
            </w:tcBorders>
            <w:vAlign w:val="center"/>
            <w:hideMark/>
          </w:tcPr>
          <w:p w14:paraId="58E2EA8E"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3</w:t>
            </w:r>
          </w:p>
        </w:tc>
        <w:tc>
          <w:tcPr>
            <w:tcW w:w="1237" w:type="dxa"/>
            <w:tcBorders>
              <w:left w:val="single" w:sz="4" w:space="0" w:color="auto"/>
              <w:right w:val="single" w:sz="4" w:space="0" w:color="auto"/>
            </w:tcBorders>
            <w:vAlign w:val="center"/>
            <w:hideMark/>
          </w:tcPr>
          <w:p w14:paraId="144D2154"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08.35–08.40</w:t>
            </w:r>
          </w:p>
        </w:tc>
        <w:tc>
          <w:tcPr>
            <w:tcW w:w="5073" w:type="dxa"/>
            <w:tcBorders>
              <w:left w:val="single" w:sz="4" w:space="0" w:color="auto"/>
              <w:right w:val="single" w:sz="4" w:space="0" w:color="auto"/>
            </w:tcBorders>
            <w:vAlign w:val="center"/>
            <w:hideMark/>
          </w:tcPr>
          <w:p w14:paraId="6E0461E3"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Pembacaan doa</w:t>
            </w:r>
          </w:p>
        </w:tc>
        <w:tc>
          <w:tcPr>
            <w:tcW w:w="2370" w:type="dxa"/>
            <w:tcBorders>
              <w:left w:val="single" w:sz="4" w:space="0" w:color="auto"/>
              <w:right w:val="single" w:sz="4" w:space="0" w:color="auto"/>
            </w:tcBorders>
            <w:vAlign w:val="center"/>
            <w:hideMark/>
          </w:tcPr>
          <w:p w14:paraId="392C4185"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Petugas</w:t>
            </w:r>
          </w:p>
        </w:tc>
      </w:tr>
      <w:tr w:rsidR="00BE4CF7" w:rsidRPr="00BE4CF7" w14:paraId="5E113A4B" w14:textId="77777777" w:rsidTr="00BE4CF7">
        <w:trPr>
          <w:tblCellSpacing w:w="15" w:type="dxa"/>
        </w:trPr>
        <w:tc>
          <w:tcPr>
            <w:tcW w:w="384" w:type="dxa"/>
            <w:tcBorders>
              <w:left w:val="single" w:sz="4" w:space="0" w:color="auto"/>
              <w:right w:val="single" w:sz="4" w:space="0" w:color="auto"/>
            </w:tcBorders>
            <w:vAlign w:val="center"/>
            <w:hideMark/>
          </w:tcPr>
          <w:p w14:paraId="12F6E56E"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4</w:t>
            </w:r>
          </w:p>
        </w:tc>
        <w:tc>
          <w:tcPr>
            <w:tcW w:w="1237" w:type="dxa"/>
            <w:tcBorders>
              <w:left w:val="single" w:sz="4" w:space="0" w:color="auto"/>
              <w:right w:val="single" w:sz="4" w:space="0" w:color="auto"/>
            </w:tcBorders>
            <w:vAlign w:val="center"/>
            <w:hideMark/>
          </w:tcPr>
          <w:p w14:paraId="24CC59C5"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08.40–08.50</w:t>
            </w:r>
          </w:p>
        </w:tc>
        <w:tc>
          <w:tcPr>
            <w:tcW w:w="5073" w:type="dxa"/>
            <w:tcBorders>
              <w:left w:val="single" w:sz="4" w:space="0" w:color="auto"/>
              <w:right w:val="single" w:sz="4" w:space="0" w:color="auto"/>
            </w:tcBorders>
            <w:vAlign w:val="center"/>
            <w:hideMark/>
          </w:tcPr>
          <w:p w14:paraId="4E9CA5DE"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Menyanyikan lagu Indonesia Raya</w:t>
            </w:r>
          </w:p>
        </w:tc>
        <w:tc>
          <w:tcPr>
            <w:tcW w:w="2370" w:type="dxa"/>
            <w:tcBorders>
              <w:left w:val="single" w:sz="4" w:space="0" w:color="auto"/>
              <w:right w:val="single" w:sz="4" w:space="0" w:color="auto"/>
            </w:tcBorders>
            <w:vAlign w:val="center"/>
            <w:hideMark/>
          </w:tcPr>
          <w:p w14:paraId="6A94248A"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Seluruh peserta</w:t>
            </w:r>
          </w:p>
        </w:tc>
      </w:tr>
      <w:tr w:rsidR="00BE4CF7" w:rsidRPr="00BE4CF7" w14:paraId="25A7450E" w14:textId="77777777" w:rsidTr="00BE4CF7">
        <w:trPr>
          <w:tblCellSpacing w:w="15" w:type="dxa"/>
        </w:trPr>
        <w:tc>
          <w:tcPr>
            <w:tcW w:w="384" w:type="dxa"/>
            <w:tcBorders>
              <w:left w:val="single" w:sz="4" w:space="0" w:color="auto"/>
              <w:right w:val="single" w:sz="4" w:space="0" w:color="auto"/>
            </w:tcBorders>
            <w:vAlign w:val="center"/>
            <w:hideMark/>
          </w:tcPr>
          <w:p w14:paraId="55F63A05"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5</w:t>
            </w:r>
          </w:p>
        </w:tc>
        <w:tc>
          <w:tcPr>
            <w:tcW w:w="1237" w:type="dxa"/>
            <w:tcBorders>
              <w:left w:val="single" w:sz="4" w:space="0" w:color="auto"/>
              <w:right w:val="single" w:sz="4" w:space="0" w:color="auto"/>
            </w:tcBorders>
            <w:vAlign w:val="center"/>
            <w:hideMark/>
          </w:tcPr>
          <w:p w14:paraId="621CA56F"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08.50–09.00</w:t>
            </w:r>
          </w:p>
        </w:tc>
        <w:tc>
          <w:tcPr>
            <w:tcW w:w="5073" w:type="dxa"/>
            <w:tcBorders>
              <w:left w:val="single" w:sz="4" w:space="0" w:color="auto"/>
              <w:right w:val="single" w:sz="4" w:space="0" w:color="auto"/>
            </w:tcBorders>
            <w:vAlign w:val="center"/>
            <w:hideMark/>
          </w:tcPr>
          <w:p w14:paraId="00038871"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Sambutan Ketua Pelaksana Kegiatan</w:t>
            </w:r>
          </w:p>
        </w:tc>
        <w:tc>
          <w:tcPr>
            <w:tcW w:w="2370" w:type="dxa"/>
            <w:tcBorders>
              <w:left w:val="single" w:sz="4" w:space="0" w:color="auto"/>
              <w:right w:val="single" w:sz="4" w:space="0" w:color="auto"/>
            </w:tcBorders>
            <w:vAlign w:val="center"/>
            <w:hideMark/>
          </w:tcPr>
          <w:p w14:paraId="229606DB"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Ketua Pelaksana</w:t>
            </w:r>
          </w:p>
        </w:tc>
      </w:tr>
      <w:tr w:rsidR="00BE4CF7" w:rsidRPr="00BE4CF7" w14:paraId="407E302A" w14:textId="77777777" w:rsidTr="00BE4CF7">
        <w:trPr>
          <w:tblCellSpacing w:w="15" w:type="dxa"/>
        </w:trPr>
        <w:tc>
          <w:tcPr>
            <w:tcW w:w="384" w:type="dxa"/>
            <w:tcBorders>
              <w:left w:val="single" w:sz="4" w:space="0" w:color="auto"/>
              <w:right w:val="single" w:sz="4" w:space="0" w:color="auto"/>
            </w:tcBorders>
            <w:vAlign w:val="center"/>
            <w:hideMark/>
          </w:tcPr>
          <w:p w14:paraId="1D10E68E"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6</w:t>
            </w:r>
          </w:p>
        </w:tc>
        <w:tc>
          <w:tcPr>
            <w:tcW w:w="1237" w:type="dxa"/>
            <w:tcBorders>
              <w:left w:val="single" w:sz="4" w:space="0" w:color="auto"/>
              <w:right w:val="single" w:sz="4" w:space="0" w:color="auto"/>
            </w:tcBorders>
            <w:vAlign w:val="center"/>
            <w:hideMark/>
          </w:tcPr>
          <w:p w14:paraId="2C699F77"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09.00–09.10</w:t>
            </w:r>
          </w:p>
        </w:tc>
        <w:tc>
          <w:tcPr>
            <w:tcW w:w="5073" w:type="dxa"/>
            <w:tcBorders>
              <w:left w:val="single" w:sz="4" w:space="0" w:color="auto"/>
              <w:right w:val="single" w:sz="4" w:space="0" w:color="auto"/>
            </w:tcBorders>
            <w:vAlign w:val="center"/>
            <w:hideMark/>
          </w:tcPr>
          <w:p w14:paraId="6B1775D0"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Sambutan dari pihak mitra/instansi setempat</w:t>
            </w:r>
          </w:p>
        </w:tc>
        <w:tc>
          <w:tcPr>
            <w:tcW w:w="2370" w:type="dxa"/>
            <w:tcBorders>
              <w:left w:val="single" w:sz="4" w:space="0" w:color="auto"/>
              <w:right w:val="single" w:sz="4" w:space="0" w:color="auto"/>
            </w:tcBorders>
            <w:vAlign w:val="center"/>
            <w:hideMark/>
          </w:tcPr>
          <w:p w14:paraId="7E0FA7BE"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Perwakilan Mitra</w:t>
            </w:r>
          </w:p>
        </w:tc>
      </w:tr>
      <w:tr w:rsidR="00BE4CF7" w:rsidRPr="00BE4CF7" w14:paraId="5694678A" w14:textId="77777777" w:rsidTr="00BE4CF7">
        <w:trPr>
          <w:tblCellSpacing w:w="15" w:type="dxa"/>
        </w:trPr>
        <w:tc>
          <w:tcPr>
            <w:tcW w:w="384" w:type="dxa"/>
            <w:tcBorders>
              <w:left w:val="single" w:sz="4" w:space="0" w:color="auto"/>
              <w:right w:val="single" w:sz="4" w:space="0" w:color="auto"/>
            </w:tcBorders>
            <w:vAlign w:val="center"/>
            <w:hideMark/>
          </w:tcPr>
          <w:p w14:paraId="440A9DB7"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7</w:t>
            </w:r>
          </w:p>
        </w:tc>
        <w:tc>
          <w:tcPr>
            <w:tcW w:w="1237" w:type="dxa"/>
            <w:tcBorders>
              <w:left w:val="single" w:sz="4" w:space="0" w:color="auto"/>
              <w:right w:val="single" w:sz="4" w:space="0" w:color="auto"/>
            </w:tcBorders>
            <w:vAlign w:val="center"/>
            <w:hideMark/>
          </w:tcPr>
          <w:p w14:paraId="665142E1"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09.10–09.50</w:t>
            </w:r>
          </w:p>
        </w:tc>
        <w:tc>
          <w:tcPr>
            <w:tcW w:w="5073" w:type="dxa"/>
            <w:tcBorders>
              <w:left w:val="single" w:sz="4" w:space="0" w:color="auto"/>
              <w:right w:val="single" w:sz="4" w:space="0" w:color="auto"/>
            </w:tcBorders>
            <w:vAlign w:val="center"/>
            <w:hideMark/>
          </w:tcPr>
          <w:p w14:paraId="567FA3EE"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Penyampaian materi utama</w:t>
            </w:r>
          </w:p>
        </w:tc>
        <w:tc>
          <w:tcPr>
            <w:tcW w:w="2370" w:type="dxa"/>
            <w:tcBorders>
              <w:left w:val="single" w:sz="4" w:space="0" w:color="auto"/>
              <w:right w:val="single" w:sz="4" w:space="0" w:color="auto"/>
            </w:tcBorders>
            <w:vAlign w:val="center"/>
            <w:hideMark/>
          </w:tcPr>
          <w:p w14:paraId="79C0B467"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Narasumber</w:t>
            </w:r>
          </w:p>
        </w:tc>
      </w:tr>
      <w:tr w:rsidR="00BE4CF7" w:rsidRPr="00BE4CF7" w14:paraId="0C3BB5AB" w14:textId="77777777" w:rsidTr="00BE4CF7">
        <w:trPr>
          <w:tblCellSpacing w:w="15" w:type="dxa"/>
        </w:trPr>
        <w:tc>
          <w:tcPr>
            <w:tcW w:w="384" w:type="dxa"/>
            <w:tcBorders>
              <w:left w:val="single" w:sz="4" w:space="0" w:color="auto"/>
              <w:right w:val="single" w:sz="4" w:space="0" w:color="auto"/>
            </w:tcBorders>
            <w:vAlign w:val="center"/>
            <w:hideMark/>
          </w:tcPr>
          <w:p w14:paraId="1654F945"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8</w:t>
            </w:r>
          </w:p>
        </w:tc>
        <w:tc>
          <w:tcPr>
            <w:tcW w:w="1237" w:type="dxa"/>
            <w:tcBorders>
              <w:left w:val="single" w:sz="4" w:space="0" w:color="auto"/>
              <w:right w:val="single" w:sz="4" w:space="0" w:color="auto"/>
            </w:tcBorders>
            <w:vAlign w:val="center"/>
            <w:hideMark/>
          </w:tcPr>
          <w:p w14:paraId="54EB8144"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09.50–10.10</w:t>
            </w:r>
          </w:p>
        </w:tc>
        <w:tc>
          <w:tcPr>
            <w:tcW w:w="5073" w:type="dxa"/>
            <w:tcBorders>
              <w:left w:val="single" w:sz="4" w:space="0" w:color="auto"/>
              <w:right w:val="single" w:sz="4" w:space="0" w:color="auto"/>
            </w:tcBorders>
            <w:vAlign w:val="center"/>
            <w:hideMark/>
          </w:tcPr>
          <w:p w14:paraId="69CAE631"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Sesi diskusi dan tanya jawab</w:t>
            </w:r>
          </w:p>
        </w:tc>
        <w:tc>
          <w:tcPr>
            <w:tcW w:w="2370" w:type="dxa"/>
            <w:tcBorders>
              <w:left w:val="single" w:sz="4" w:space="0" w:color="auto"/>
              <w:right w:val="single" w:sz="4" w:space="0" w:color="auto"/>
            </w:tcBorders>
            <w:vAlign w:val="center"/>
            <w:hideMark/>
          </w:tcPr>
          <w:p w14:paraId="27EDD37F"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Moderator dan Narasumber</w:t>
            </w:r>
          </w:p>
        </w:tc>
      </w:tr>
      <w:tr w:rsidR="00BE4CF7" w:rsidRPr="00BE4CF7" w14:paraId="58708AFD" w14:textId="77777777" w:rsidTr="00BE4CF7">
        <w:trPr>
          <w:tblCellSpacing w:w="15" w:type="dxa"/>
        </w:trPr>
        <w:tc>
          <w:tcPr>
            <w:tcW w:w="384" w:type="dxa"/>
            <w:tcBorders>
              <w:left w:val="single" w:sz="4" w:space="0" w:color="auto"/>
              <w:right w:val="single" w:sz="4" w:space="0" w:color="auto"/>
            </w:tcBorders>
            <w:vAlign w:val="center"/>
            <w:hideMark/>
          </w:tcPr>
          <w:p w14:paraId="69B51F89"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9</w:t>
            </w:r>
          </w:p>
        </w:tc>
        <w:tc>
          <w:tcPr>
            <w:tcW w:w="1237" w:type="dxa"/>
            <w:tcBorders>
              <w:left w:val="single" w:sz="4" w:space="0" w:color="auto"/>
              <w:right w:val="single" w:sz="4" w:space="0" w:color="auto"/>
            </w:tcBorders>
            <w:vAlign w:val="center"/>
            <w:hideMark/>
          </w:tcPr>
          <w:p w14:paraId="6487B05F"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10.10–10.40</w:t>
            </w:r>
          </w:p>
        </w:tc>
        <w:tc>
          <w:tcPr>
            <w:tcW w:w="5073" w:type="dxa"/>
            <w:tcBorders>
              <w:left w:val="single" w:sz="4" w:space="0" w:color="auto"/>
              <w:right w:val="single" w:sz="4" w:space="0" w:color="auto"/>
            </w:tcBorders>
            <w:vAlign w:val="center"/>
            <w:hideMark/>
          </w:tcPr>
          <w:p w14:paraId="4486120A"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Pelaksanaan praktik/pelatihan/pendampingan</w:t>
            </w:r>
          </w:p>
        </w:tc>
        <w:tc>
          <w:tcPr>
            <w:tcW w:w="2370" w:type="dxa"/>
            <w:tcBorders>
              <w:left w:val="single" w:sz="4" w:space="0" w:color="auto"/>
              <w:right w:val="single" w:sz="4" w:space="0" w:color="auto"/>
            </w:tcBorders>
            <w:vAlign w:val="center"/>
            <w:hideMark/>
          </w:tcPr>
          <w:p w14:paraId="666EE831"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Tim Pelaksana</w:t>
            </w:r>
          </w:p>
        </w:tc>
      </w:tr>
      <w:tr w:rsidR="00BE4CF7" w:rsidRPr="00BE4CF7" w14:paraId="2B3C1931" w14:textId="77777777" w:rsidTr="00BE4CF7">
        <w:trPr>
          <w:tblCellSpacing w:w="15" w:type="dxa"/>
        </w:trPr>
        <w:tc>
          <w:tcPr>
            <w:tcW w:w="384" w:type="dxa"/>
            <w:tcBorders>
              <w:left w:val="single" w:sz="4" w:space="0" w:color="auto"/>
              <w:right w:val="single" w:sz="4" w:space="0" w:color="auto"/>
            </w:tcBorders>
            <w:vAlign w:val="center"/>
            <w:hideMark/>
          </w:tcPr>
          <w:p w14:paraId="7090F1BC"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10</w:t>
            </w:r>
          </w:p>
        </w:tc>
        <w:tc>
          <w:tcPr>
            <w:tcW w:w="1237" w:type="dxa"/>
            <w:tcBorders>
              <w:left w:val="single" w:sz="4" w:space="0" w:color="auto"/>
              <w:right w:val="single" w:sz="4" w:space="0" w:color="auto"/>
            </w:tcBorders>
            <w:vAlign w:val="center"/>
            <w:hideMark/>
          </w:tcPr>
          <w:p w14:paraId="0396B3BC"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10.40–10.55</w:t>
            </w:r>
          </w:p>
        </w:tc>
        <w:tc>
          <w:tcPr>
            <w:tcW w:w="5073" w:type="dxa"/>
            <w:tcBorders>
              <w:left w:val="single" w:sz="4" w:space="0" w:color="auto"/>
              <w:right w:val="single" w:sz="4" w:space="0" w:color="auto"/>
            </w:tcBorders>
            <w:vAlign w:val="center"/>
            <w:hideMark/>
          </w:tcPr>
          <w:p w14:paraId="4779DF48"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Evaluasi kegiatan dan penyampaian umpan balik peserta</w:t>
            </w:r>
          </w:p>
        </w:tc>
        <w:tc>
          <w:tcPr>
            <w:tcW w:w="2370" w:type="dxa"/>
            <w:tcBorders>
              <w:left w:val="single" w:sz="4" w:space="0" w:color="auto"/>
              <w:right w:val="single" w:sz="4" w:space="0" w:color="auto"/>
            </w:tcBorders>
            <w:vAlign w:val="center"/>
            <w:hideMark/>
          </w:tcPr>
          <w:p w14:paraId="29779889"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Tim Pelaksana</w:t>
            </w:r>
          </w:p>
        </w:tc>
      </w:tr>
      <w:tr w:rsidR="00BE4CF7" w:rsidRPr="00BE4CF7" w14:paraId="08CFB3D1" w14:textId="77777777" w:rsidTr="00BE4CF7">
        <w:trPr>
          <w:tblCellSpacing w:w="15" w:type="dxa"/>
        </w:trPr>
        <w:tc>
          <w:tcPr>
            <w:tcW w:w="384" w:type="dxa"/>
            <w:tcBorders>
              <w:left w:val="single" w:sz="4" w:space="0" w:color="auto"/>
              <w:right w:val="single" w:sz="4" w:space="0" w:color="auto"/>
            </w:tcBorders>
            <w:vAlign w:val="center"/>
            <w:hideMark/>
          </w:tcPr>
          <w:p w14:paraId="3B9F3F73"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11</w:t>
            </w:r>
          </w:p>
        </w:tc>
        <w:tc>
          <w:tcPr>
            <w:tcW w:w="1237" w:type="dxa"/>
            <w:tcBorders>
              <w:left w:val="single" w:sz="4" w:space="0" w:color="auto"/>
              <w:right w:val="single" w:sz="4" w:space="0" w:color="auto"/>
            </w:tcBorders>
            <w:vAlign w:val="center"/>
            <w:hideMark/>
          </w:tcPr>
          <w:p w14:paraId="6751DFAA"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10.55–11.05</w:t>
            </w:r>
          </w:p>
        </w:tc>
        <w:tc>
          <w:tcPr>
            <w:tcW w:w="5073" w:type="dxa"/>
            <w:tcBorders>
              <w:left w:val="single" w:sz="4" w:space="0" w:color="auto"/>
              <w:right w:val="single" w:sz="4" w:space="0" w:color="auto"/>
            </w:tcBorders>
            <w:vAlign w:val="center"/>
            <w:hideMark/>
          </w:tcPr>
          <w:p w14:paraId="4AFE6223"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Penyerahan sertifikat/piagam/kenang-kenangan kepada mitra</w:t>
            </w:r>
          </w:p>
        </w:tc>
        <w:tc>
          <w:tcPr>
            <w:tcW w:w="2370" w:type="dxa"/>
            <w:tcBorders>
              <w:left w:val="single" w:sz="4" w:space="0" w:color="auto"/>
              <w:right w:val="single" w:sz="4" w:space="0" w:color="auto"/>
            </w:tcBorders>
            <w:vAlign w:val="center"/>
            <w:hideMark/>
          </w:tcPr>
          <w:p w14:paraId="1C07A957"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Ketua Pelaksana</w:t>
            </w:r>
          </w:p>
        </w:tc>
      </w:tr>
      <w:tr w:rsidR="00BE4CF7" w:rsidRPr="00BE4CF7" w14:paraId="2F11FC7C" w14:textId="77777777" w:rsidTr="00BE4CF7">
        <w:trPr>
          <w:tblCellSpacing w:w="15" w:type="dxa"/>
        </w:trPr>
        <w:tc>
          <w:tcPr>
            <w:tcW w:w="384" w:type="dxa"/>
            <w:tcBorders>
              <w:left w:val="single" w:sz="4" w:space="0" w:color="auto"/>
              <w:right w:val="single" w:sz="4" w:space="0" w:color="auto"/>
            </w:tcBorders>
            <w:vAlign w:val="center"/>
            <w:hideMark/>
          </w:tcPr>
          <w:p w14:paraId="23321F96"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12</w:t>
            </w:r>
          </w:p>
        </w:tc>
        <w:tc>
          <w:tcPr>
            <w:tcW w:w="1237" w:type="dxa"/>
            <w:tcBorders>
              <w:left w:val="single" w:sz="4" w:space="0" w:color="auto"/>
              <w:right w:val="single" w:sz="4" w:space="0" w:color="auto"/>
            </w:tcBorders>
            <w:vAlign w:val="center"/>
            <w:hideMark/>
          </w:tcPr>
          <w:p w14:paraId="54F27BFB"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11.05–11.15</w:t>
            </w:r>
          </w:p>
        </w:tc>
        <w:tc>
          <w:tcPr>
            <w:tcW w:w="5073" w:type="dxa"/>
            <w:tcBorders>
              <w:left w:val="single" w:sz="4" w:space="0" w:color="auto"/>
              <w:right w:val="single" w:sz="4" w:space="0" w:color="auto"/>
            </w:tcBorders>
            <w:vAlign w:val="center"/>
            <w:hideMark/>
          </w:tcPr>
          <w:p w14:paraId="758B38C0"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Dokumentasi dan foto bersama</w:t>
            </w:r>
          </w:p>
        </w:tc>
        <w:tc>
          <w:tcPr>
            <w:tcW w:w="2370" w:type="dxa"/>
            <w:tcBorders>
              <w:left w:val="single" w:sz="4" w:space="0" w:color="auto"/>
              <w:right w:val="single" w:sz="4" w:space="0" w:color="auto"/>
            </w:tcBorders>
            <w:vAlign w:val="center"/>
            <w:hideMark/>
          </w:tcPr>
          <w:p w14:paraId="790D2584"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Panitia</w:t>
            </w:r>
          </w:p>
        </w:tc>
      </w:tr>
      <w:tr w:rsidR="00BE4CF7" w:rsidRPr="00BE4CF7" w14:paraId="2E22C47C" w14:textId="77777777" w:rsidTr="00BE4CF7">
        <w:trPr>
          <w:tblCellSpacing w:w="15" w:type="dxa"/>
        </w:trPr>
        <w:tc>
          <w:tcPr>
            <w:tcW w:w="384" w:type="dxa"/>
            <w:tcBorders>
              <w:left w:val="single" w:sz="4" w:space="0" w:color="auto"/>
              <w:bottom w:val="single" w:sz="4" w:space="0" w:color="auto"/>
              <w:right w:val="single" w:sz="4" w:space="0" w:color="auto"/>
            </w:tcBorders>
            <w:vAlign w:val="center"/>
            <w:hideMark/>
          </w:tcPr>
          <w:p w14:paraId="600FF5B7"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13</w:t>
            </w:r>
          </w:p>
        </w:tc>
        <w:tc>
          <w:tcPr>
            <w:tcW w:w="1237" w:type="dxa"/>
            <w:tcBorders>
              <w:left w:val="single" w:sz="4" w:space="0" w:color="auto"/>
              <w:bottom w:val="single" w:sz="4" w:space="0" w:color="auto"/>
              <w:right w:val="single" w:sz="4" w:space="0" w:color="auto"/>
            </w:tcBorders>
            <w:vAlign w:val="center"/>
            <w:hideMark/>
          </w:tcPr>
          <w:p w14:paraId="5F52510F" w14:textId="77777777" w:rsidR="00BE4CF7" w:rsidRPr="00BE4CF7" w:rsidRDefault="00BE4CF7" w:rsidP="00BE4CF7">
            <w:pPr>
              <w:spacing w:after="0" w:line="240" w:lineRule="auto"/>
              <w:jc w:val="center"/>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11.15–11.20</w:t>
            </w:r>
          </w:p>
        </w:tc>
        <w:tc>
          <w:tcPr>
            <w:tcW w:w="5073" w:type="dxa"/>
            <w:tcBorders>
              <w:left w:val="single" w:sz="4" w:space="0" w:color="auto"/>
              <w:bottom w:val="single" w:sz="4" w:space="0" w:color="auto"/>
              <w:right w:val="single" w:sz="4" w:space="0" w:color="auto"/>
            </w:tcBorders>
            <w:vAlign w:val="center"/>
            <w:hideMark/>
          </w:tcPr>
          <w:p w14:paraId="73FC95A5"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Penutupan acara</w:t>
            </w:r>
          </w:p>
        </w:tc>
        <w:tc>
          <w:tcPr>
            <w:tcW w:w="2370" w:type="dxa"/>
            <w:tcBorders>
              <w:left w:val="single" w:sz="4" w:space="0" w:color="auto"/>
              <w:bottom w:val="single" w:sz="4" w:space="0" w:color="auto"/>
              <w:right w:val="single" w:sz="4" w:space="0" w:color="auto"/>
            </w:tcBorders>
            <w:vAlign w:val="center"/>
            <w:hideMark/>
          </w:tcPr>
          <w:p w14:paraId="3C05DC0B" w14:textId="77777777" w:rsidR="00BE4CF7" w:rsidRPr="00BE4CF7" w:rsidRDefault="00BE4CF7" w:rsidP="00BE4CF7">
            <w:pPr>
              <w:spacing w:after="0" w:line="240" w:lineRule="auto"/>
              <w:rPr>
                <w:rFonts w:ascii="Times New Roman" w:eastAsia="Times New Roman" w:hAnsi="Times New Roman" w:cs="Times New Roman"/>
                <w:sz w:val="20"/>
                <w:szCs w:val="20"/>
              </w:rPr>
            </w:pPr>
            <w:r w:rsidRPr="00BE4CF7">
              <w:rPr>
                <w:rFonts w:ascii="Times New Roman" w:eastAsia="Times New Roman" w:hAnsi="Times New Roman" w:cs="Times New Roman"/>
                <w:sz w:val="20"/>
                <w:szCs w:val="20"/>
              </w:rPr>
              <w:t>MC</w:t>
            </w:r>
          </w:p>
        </w:tc>
      </w:tr>
    </w:tbl>
    <w:p w14:paraId="70343437" w14:textId="1DC41599" w:rsidR="00BE4CF7" w:rsidRDefault="00BE4CF7">
      <w:pPr>
        <w:spacing w:after="0" w:line="240" w:lineRule="auto"/>
        <w:rPr>
          <w:rFonts w:ascii="Times New Roman" w:eastAsia="Times New Roman" w:hAnsi="Times New Roman" w:cs="Times New Roman"/>
        </w:rPr>
      </w:pPr>
      <w:r>
        <w:rPr>
          <w:rFonts w:ascii="Times New Roman" w:eastAsia="Times New Roman" w:hAnsi="Times New Roman" w:cs="Times New Roman"/>
          <w:b/>
          <w:bCs/>
          <w:sz w:val="20"/>
          <w:szCs w:val="20"/>
        </w:rPr>
        <w:t xml:space="preserve">(Sumber: Dokumentasi ) </w:t>
      </w:r>
      <w:r>
        <w:rPr>
          <w:rFonts w:ascii="Times New Roman" w:eastAsia="Times New Roman" w:hAnsi="Times New Roman" w:cs="Times New Roman"/>
          <w:b/>
          <w:bCs/>
        </w:rPr>
        <w:t>(</w:t>
      </w:r>
      <w:r>
        <w:rPr>
          <w:rFonts w:ascii="Times New Roman" w:eastAsia="Times New Roman" w:hAnsi="Times New Roman" w:cs="Times New Roman"/>
        </w:rPr>
        <w:t>Times New Roman 10 poin, spasi single, bold, terletak di kiri tabel)</w:t>
      </w:r>
    </w:p>
    <w:p w14:paraId="48FC1403" w14:textId="77777777" w:rsidR="00BE4CF7" w:rsidRDefault="00BE4CF7">
      <w:pPr>
        <w:spacing w:after="0" w:line="240" w:lineRule="auto"/>
        <w:rPr>
          <w:rFonts w:ascii="Times New Roman" w:eastAsia="Times New Roman" w:hAnsi="Times New Roman" w:cs="Times New Roman"/>
        </w:rPr>
      </w:pPr>
    </w:p>
    <w:p w14:paraId="17F781D7" w14:textId="1FCA10D1" w:rsidR="009510FF" w:rsidRDefault="00937C05" w:rsidP="000520C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Ketentuan Gambar atau bagan. keterangan gambar diletakkan dibawah gambar, 10 poin, times new roman, spasi </w:t>
      </w:r>
      <w:r w:rsidR="00BE4CF7">
        <w:rPr>
          <w:rFonts w:ascii="Times New Roman" w:eastAsia="Times New Roman" w:hAnsi="Times New Roman" w:cs="Times New Roman"/>
        </w:rPr>
        <w:t>singel</w:t>
      </w:r>
      <w:r>
        <w:rPr>
          <w:rFonts w:ascii="Times New Roman" w:eastAsia="Times New Roman" w:hAnsi="Times New Roman" w:cs="Times New Roman"/>
        </w:rPr>
        <w:t xml:space="preserve">. Sumber gambar dituliskan setelah nama gambar. Untuk bagan atau tabel yang tidak menggunakan smart art, harus di grouping terlebih dahulu. </w:t>
      </w:r>
    </w:p>
    <w:p w14:paraId="43493237" w14:textId="25F3F1E0" w:rsidR="00AE33FF" w:rsidRDefault="000520C5">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0288" behindDoc="1" locked="0" layoutInCell="1" allowOverlap="1" wp14:anchorId="2F921C3D" wp14:editId="0A5A2698">
            <wp:simplePos x="0" y="0"/>
            <wp:positionH relativeFrom="margin">
              <wp:align>center</wp:align>
            </wp:positionH>
            <wp:positionV relativeFrom="paragraph">
              <wp:posOffset>81970</wp:posOffset>
            </wp:positionV>
            <wp:extent cx="3164619" cy="2109862"/>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4619" cy="2109862"/>
                    </a:xfrm>
                    <a:prstGeom prst="rect">
                      <a:avLst/>
                    </a:prstGeom>
                  </pic:spPr>
                </pic:pic>
              </a:graphicData>
            </a:graphic>
            <wp14:sizeRelH relativeFrom="margin">
              <wp14:pctWidth>0</wp14:pctWidth>
            </wp14:sizeRelH>
            <wp14:sizeRelV relativeFrom="margin">
              <wp14:pctHeight>0</wp14:pctHeight>
            </wp14:sizeRelV>
          </wp:anchor>
        </w:drawing>
      </w:r>
    </w:p>
    <w:p w14:paraId="2C65506E" w14:textId="392D800F" w:rsidR="00AE33FF" w:rsidRDefault="00AE33FF">
      <w:pPr>
        <w:spacing w:after="0" w:line="240" w:lineRule="auto"/>
        <w:rPr>
          <w:rFonts w:ascii="Times New Roman" w:eastAsia="Times New Roman" w:hAnsi="Times New Roman" w:cs="Times New Roman"/>
        </w:rPr>
      </w:pPr>
    </w:p>
    <w:p w14:paraId="2C76D953" w14:textId="39A3CAF2" w:rsidR="00AE33FF" w:rsidRDefault="00AE33FF">
      <w:pPr>
        <w:spacing w:after="0" w:line="240" w:lineRule="auto"/>
        <w:rPr>
          <w:rFonts w:ascii="Times New Roman" w:eastAsia="Times New Roman" w:hAnsi="Times New Roman" w:cs="Times New Roman"/>
        </w:rPr>
      </w:pPr>
    </w:p>
    <w:p w14:paraId="40EEFCC4" w14:textId="27CE5CEE" w:rsidR="00AE33FF" w:rsidRDefault="00AE33FF">
      <w:pPr>
        <w:spacing w:after="0" w:line="240" w:lineRule="auto"/>
        <w:rPr>
          <w:rFonts w:ascii="Times New Roman" w:eastAsia="Times New Roman" w:hAnsi="Times New Roman" w:cs="Times New Roman"/>
        </w:rPr>
      </w:pPr>
    </w:p>
    <w:p w14:paraId="14BCAA0D" w14:textId="3B6FC01F" w:rsidR="00AE33FF" w:rsidRDefault="00AE33FF">
      <w:pPr>
        <w:spacing w:after="0" w:line="240" w:lineRule="auto"/>
        <w:rPr>
          <w:rFonts w:ascii="Times New Roman" w:eastAsia="Times New Roman" w:hAnsi="Times New Roman" w:cs="Times New Roman"/>
        </w:rPr>
      </w:pPr>
    </w:p>
    <w:p w14:paraId="5324B13B" w14:textId="17483A08" w:rsidR="00AE33FF" w:rsidRDefault="00AE33FF">
      <w:pPr>
        <w:spacing w:after="0" w:line="240" w:lineRule="auto"/>
        <w:rPr>
          <w:rFonts w:ascii="Times New Roman" w:eastAsia="Times New Roman" w:hAnsi="Times New Roman" w:cs="Times New Roman"/>
        </w:rPr>
      </w:pPr>
    </w:p>
    <w:p w14:paraId="16A3C1A6" w14:textId="2348C071" w:rsidR="00AE33FF" w:rsidRDefault="00AE33FF">
      <w:pPr>
        <w:spacing w:after="0" w:line="240" w:lineRule="auto"/>
        <w:rPr>
          <w:rFonts w:ascii="Times New Roman" w:eastAsia="Times New Roman" w:hAnsi="Times New Roman" w:cs="Times New Roman"/>
        </w:rPr>
      </w:pPr>
    </w:p>
    <w:p w14:paraId="390B7F4D" w14:textId="091F750F" w:rsidR="00AE33FF" w:rsidRDefault="00AE33FF">
      <w:pPr>
        <w:spacing w:after="0" w:line="240" w:lineRule="auto"/>
        <w:rPr>
          <w:rFonts w:ascii="Times New Roman" w:eastAsia="Times New Roman" w:hAnsi="Times New Roman" w:cs="Times New Roman"/>
        </w:rPr>
      </w:pPr>
    </w:p>
    <w:p w14:paraId="16DA69E3" w14:textId="541CEE19" w:rsidR="00AE33FF" w:rsidRDefault="00AE33FF">
      <w:pPr>
        <w:spacing w:after="0" w:line="240" w:lineRule="auto"/>
        <w:rPr>
          <w:rFonts w:ascii="Times New Roman" w:eastAsia="Times New Roman" w:hAnsi="Times New Roman" w:cs="Times New Roman"/>
        </w:rPr>
      </w:pPr>
    </w:p>
    <w:p w14:paraId="74E71D9B" w14:textId="6167AC0F" w:rsidR="00AE33FF" w:rsidRDefault="00AE33FF">
      <w:pPr>
        <w:spacing w:after="0" w:line="240" w:lineRule="auto"/>
        <w:rPr>
          <w:rFonts w:ascii="Times New Roman" w:eastAsia="Times New Roman" w:hAnsi="Times New Roman" w:cs="Times New Roman"/>
        </w:rPr>
      </w:pPr>
    </w:p>
    <w:p w14:paraId="614092E4" w14:textId="05500DB2" w:rsidR="00AE33FF" w:rsidRDefault="00AE33FF">
      <w:pPr>
        <w:spacing w:after="0" w:line="240" w:lineRule="auto"/>
        <w:rPr>
          <w:rFonts w:ascii="Times New Roman" w:eastAsia="Times New Roman" w:hAnsi="Times New Roman" w:cs="Times New Roman"/>
        </w:rPr>
      </w:pPr>
    </w:p>
    <w:p w14:paraId="6B2A2979" w14:textId="4B85EF8E" w:rsidR="00AE33FF" w:rsidRDefault="00AE33FF">
      <w:pPr>
        <w:spacing w:after="0" w:line="240" w:lineRule="auto"/>
        <w:rPr>
          <w:rFonts w:ascii="Times New Roman" w:eastAsia="Times New Roman" w:hAnsi="Times New Roman" w:cs="Times New Roman"/>
        </w:rPr>
      </w:pPr>
    </w:p>
    <w:p w14:paraId="6C440A4D" w14:textId="094C2583" w:rsidR="00AE33FF" w:rsidRDefault="00AE33FF">
      <w:pPr>
        <w:spacing w:after="0" w:line="240" w:lineRule="auto"/>
        <w:rPr>
          <w:rFonts w:ascii="Times New Roman" w:eastAsia="Times New Roman" w:hAnsi="Times New Roman" w:cs="Times New Roman"/>
        </w:rPr>
      </w:pPr>
    </w:p>
    <w:p w14:paraId="4947B7AE" w14:textId="77777777" w:rsidR="00AE33FF" w:rsidRDefault="00AE33FF">
      <w:pPr>
        <w:spacing w:after="0" w:line="240" w:lineRule="auto"/>
        <w:rPr>
          <w:rFonts w:ascii="Times New Roman" w:eastAsia="Times New Roman" w:hAnsi="Times New Roman" w:cs="Times New Roman"/>
        </w:rPr>
      </w:pPr>
    </w:p>
    <w:p w14:paraId="0D3CE090" w14:textId="70D832C0" w:rsidR="009510FF" w:rsidRDefault="00937C0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w:t>
      </w:r>
      <w:r>
        <w:rPr>
          <w:rFonts w:ascii="Times New Roman" w:eastAsia="Times New Roman" w:hAnsi="Times New Roman" w:cs="Times New Roman"/>
          <w:b/>
          <w:bCs/>
          <w:sz w:val="20"/>
          <w:szCs w:val="20"/>
        </w:rPr>
        <w:t>ambar</w:t>
      </w:r>
      <w:r>
        <w:rPr>
          <w:rFonts w:ascii="Times New Roman" w:eastAsia="Times New Roman" w:hAnsi="Times New Roman" w:cs="Times New Roman"/>
          <w:b/>
          <w:bCs/>
          <w:color w:val="000000"/>
          <w:sz w:val="20"/>
          <w:szCs w:val="20"/>
        </w:rPr>
        <w:t xml:space="preserve"> 1</w:t>
      </w:r>
      <w:r>
        <w:rPr>
          <w:rFonts w:ascii="Times New Roman" w:eastAsia="Times New Roman" w:hAnsi="Times New Roman" w:cs="Times New Roman"/>
          <w:b/>
          <w:bCs/>
          <w:sz w:val="20"/>
          <w:szCs w:val="20"/>
        </w:rPr>
        <w:t>.</w:t>
      </w:r>
      <w:r>
        <w:rPr>
          <w:rFonts w:ascii="Times New Roman" w:eastAsia="Times New Roman" w:hAnsi="Times New Roman" w:cs="Times New Roman"/>
          <w:b/>
          <w:bCs/>
          <w:color w:val="000000"/>
          <w:sz w:val="20"/>
          <w:szCs w:val="20"/>
        </w:rPr>
        <w:t xml:space="preserve"> </w:t>
      </w:r>
      <w:r w:rsidR="000520C5">
        <w:rPr>
          <w:rFonts w:ascii="Times New Roman" w:eastAsia="Times New Roman" w:hAnsi="Times New Roman" w:cs="Times New Roman"/>
          <w:b/>
          <w:bCs/>
          <w:sz w:val="20"/>
          <w:szCs w:val="20"/>
        </w:rPr>
        <w:t>Paparan Materi Pengabdian Kepada Masyarakat di Desa XX</w:t>
      </w:r>
      <w:r>
        <w:rPr>
          <w:rFonts w:ascii="Times New Roman" w:eastAsia="Times New Roman" w:hAnsi="Times New Roman" w:cs="Times New Roman"/>
          <w:b/>
          <w:bCs/>
          <w:color w:val="000000"/>
          <w:sz w:val="20"/>
          <w:szCs w:val="20"/>
        </w:rPr>
        <w:t xml:space="preserve"> </w:t>
      </w:r>
    </w:p>
    <w:p w14:paraId="078B8819" w14:textId="7C8B89A2" w:rsidR="000520C5" w:rsidRDefault="00937C0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(Sumber: </w:t>
      </w:r>
      <w:r w:rsidR="000520C5">
        <w:rPr>
          <w:rFonts w:ascii="Times New Roman" w:eastAsia="Times New Roman" w:hAnsi="Times New Roman" w:cs="Times New Roman"/>
          <w:b/>
          <w:bCs/>
          <w:color w:val="000000"/>
          <w:sz w:val="20"/>
          <w:szCs w:val="20"/>
        </w:rPr>
        <w:t>Dokumentasi Pengabdian Kepada Masyarakat</w:t>
      </w:r>
      <w:r>
        <w:rPr>
          <w:rFonts w:ascii="Times New Roman" w:eastAsia="Times New Roman" w:hAnsi="Times New Roman" w:cs="Times New Roman"/>
          <w:b/>
          <w:bCs/>
          <w:color w:val="000000"/>
          <w:sz w:val="20"/>
          <w:szCs w:val="20"/>
        </w:rPr>
        <w:t xml:space="preserve">) </w:t>
      </w:r>
    </w:p>
    <w:p w14:paraId="737FA46A" w14:textId="226493EC" w:rsidR="009510FF" w:rsidRDefault="00937C0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rPr>
        <w:t>(</w:t>
      </w:r>
      <w:r>
        <w:rPr>
          <w:rFonts w:ascii="Times New Roman" w:eastAsia="Times New Roman" w:hAnsi="Times New Roman" w:cs="Times New Roman"/>
        </w:rPr>
        <w:t>Times New Roman 10 poin, spasi single, bold, terletak di tengah/center)</w:t>
      </w:r>
    </w:p>
    <w:p w14:paraId="02D367E1" w14:textId="77777777" w:rsidR="009510FF" w:rsidRDefault="009510FF">
      <w:pPr>
        <w:spacing w:after="0" w:line="240" w:lineRule="auto"/>
        <w:jc w:val="both"/>
        <w:rPr>
          <w:rFonts w:ascii="Times New Roman" w:eastAsia="Times New Roman" w:hAnsi="Times New Roman" w:cs="Times New Roman"/>
          <w:b/>
          <w:bCs/>
        </w:rPr>
      </w:pPr>
    </w:p>
    <w:p w14:paraId="01D8194C" w14:textId="4317B793" w:rsidR="009510FF" w:rsidRDefault="00937C0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AE33FF">
        <w:rPr>
          <w:rFonts w:ascii="Times New Roman" w:eastAsia="Times New Roman" w:hAnsi="Times New Roman" w:cs="Times New Roman"/>
        </w:rPr>
        <w:t xml:space="preserve">Untuk </w:t>
      </w:r>
      <w:r>
        <w:rPr>
          <w:rFonts w:ascii="Times New Roman" w:eastAsia="Times New Roman" w:hAnsi="Times New Roman" w:cs="Times New Roman"/>
        </w:rPr>
        <w:t xml:space="preserve">bahasan hasil </w:t>
      </w:r>
      <w:r w:rsidR="002510EF">
        <w:rPr>
          <w:rFonts w:ascii="Times New Roman" w:eastAsia="Times New Roman" w:hAnsi="Times New Roman" w:cs="Times New Roman"/>
        </w:rPr>
        <w:t>pengabdian kepada masyarakat</w:t>
      </w:r>
      <w:r>
        <w:rPr>
          <w:rFonts w:ascii="Times New Roman" w:eastAsia="Times New Roman" w:hAnsi="Times New Roman" w:cs="Times New Roman"/>
        </w:rPr>
        <w:t xml:space="preserve"> disesuaikan dengan tujuan </w:t>
      </w:r>
      <w:r w:rsidR="002510EF">
        <w:rPr>
          <w:rFonts w:ascii="Times New Roman" w:eastAsia="Times New Roman" w:hAnsi="Times New Roman" w:cs="Times New Roman"/>
        </w:rPr>
        <w:t>pengabdian kepada masyarakat</w:t>
      </w:r>
      <w:r>
        <w:rPr>
          <w:rFonts w:ascii="Times New Roman" w:eastAsia="Times New Roman" w:hAnsi="Times New Roman" w:cs="Times New Roman"/>
        </w:rPr>
        <w:t xml:space="preserve"> dan dasar teori</w:t>
      </w:r>
      <w:r w:rsidR="000520C5">
        <w:rPr>
          <w:rFonts w:ascii="Times New Roman" w:eastAsia="Times New Roman" w:hAnsi="Times New Roman" w:cs="Times New Roman"/>
        </w:rPr>
        <w:t xml:space="preserve">nya </w:t>
      </w:r>
      <w:r>
        <w:rPr>
          <w:rFonts w:ascii="Times New Roman" w:eastAsia="Times New Roman" w:hAnsi="Times New Roman" w:cs="Times New Roman"/>
        </w:rPr>
        <w:t>terdahulu.</w:t>
      </w:r>
    </w:p>
    <w:p w14:paraId="5A4F35E5" w14:textId="77777777" w:rsidR="009510FF" w:rsidRDefault="009510FF">
      <w:pPr>
        <w:spacing w:after="0" w:line="240" w:lineRule="auto"/>
        <w:jc w:val="both"/>
        <w:rPr>
          <w:rFonts w:ascii="Times New Roman" w:eastAsia="Times New Roman" w:hAnsi="Times New Roman" w:cs="Times New Roman"/>
          <w:b/>
          <w:bCs/>
          <w:sz w:val="24"/>
          <w:szCs w:val="24"/>
        </w:rPr>
      </w:pPr>
    </w:p>
    <w:p w14:paraId="2BD37ABC" w14:textId="77777777" w:rsidR="009510FF" w:rsidRDefault="00937C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KESIMPULAN (</w:t>
      </w:r>
      <w:r>
        <w:rPr>
          <w:rFonts w:ascii="Times New Roman" w:eastAsia="Times New Roman" w:hAnsi="Times New Roman" w:cs="Times New Roman"/>
          <w:sz w:val="24"/>
          <w:szCs w:val="24"/>
        </w:rPr>
        <w:t>Times News Roman 12 poin, Bold)</w:t>
      </w:r>
    </w:p>
    <w:p w14:paraId="6B18482D" w14:textId="77777777" w:rsidR="009510FF" w:rsidRDefault="00937C0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Times New Roman 11 poin, spasi </w:t>
      </w:r>
      <w:r>
        <w:rPr>
          <w:rFonts w:ascii="Times New Roman" w:eastAsia="Times New Roman" w:hAnsi="Times New Roman" w:cs="Times New Roman"/>
          <w:i/>
          <w:iCs/>
        </w:rPr>
        <w:t>single</w:t>
      </w:r>
      <w:r>
        <w:rPr>
          <w:rFonts w:ascii="Times New Roman" w:eastAsia="Times New Roman" w:hAnsi="Times New Roman" w:cs="Times New Roman"/>
        </w:rPr>
        <w:t>. Kesimpulan adalah jawaban atas hipotesis atau judul yang diajukan. Kesimpulan harus didasari fakta yang ditemukan, serta implikasinya perlu dikemukakan untuk memperjelas manfaat yang dihasilkan.</w:t>
      </w:r>
    </w:p>
    <w:p w14:paraId="1D95C3EF" w14:textId="77777777" w:rsidR="009510FF" w:rsidRDefault="009510FF">
      <w:pPr>
        <w:spacing w:after="0" w:line="240" w:lineRule="auto"/>
        <w:jc w:val="both"/>
        <w:rPr>
          <w:rFonts w:ascii="Times New Roman" w:eastAsia="Times New Roman" w:hAnsi="Times New Roman" w:cs="Times New Roman"/>
          <w:b/>
          <w:bCs/>
        </w:rPr>
      </w:pPr>
    </w:p>
    <w:p w14:paraId="749FE69C" w14:textId="77777777" w:rsidR="009510FF" w:rsidRDefault="00937C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PUSTAKA (</w:t>
      </w:r>
      <w:r>
        <w:rPr>
          <w:rFonts w:ascii="Times New Roman" w:eastAsia="Times New Roman" w:hAnsi="Times New Roman" w:cs="Times New Roman"/>
          <w:sz w:val="24"/>
          <w:szCs w:val="24"/>
        </w:rPr>
        <w:t>Times News Roman 12 poin, Bold)</w:t>
      </w:r>
    </w:p>
    <w:p w14:paraId="355EEA01" w14:textId="4EA5601F" w:rsidR="009510FF" w:rsidRDefault="00937C05">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Penulisan daftar pustaka harus menggunakan aplikasi manajemen referensi, seperti Mendeley. Daftar pustaka ditulis dengan menggunakan jenis </w:t>
      </w:r>
      <w:r>
        <w:rPr>
          <w:rFonts w:ascii="Times New Roman" w:eastAsia="Times New Roman" w:hAnsi="Times New Roman" w:cs="Times New Roman"/>
          <w:i/>
          <w:iCs/>
          <w:color w:val="000000"/>
        </w:rPr>
        <w:t>font</w:t>
      </w:r>
      <w:r>
        <w:rPr>
          <w:rFonts w:ascii="Times New Roman" w:eastAsia="Times New Roman" w:hAnsi="Times New Roman" w:cs="Times New Roman"/>
          <w:color w:val="000000"/>
        </w:rPr>
        <w:t xml:space="preserve"> times new roman, ukuran 11 poin, spasi </w:t>
      </w:r>
      <w:r w:rsidR="00BE4CF7">
        <w:rPr>
          <w:rFonts w:ascii="Times New Roman" w:eastAsia="Times New Roman" w:hAnsi="Times New Roman" w:cs="Times New Roman"/>
          <w:color w:val="000000"/>
        </w:rPr>
        <w:t>singel</w:t>
      </w:r>
      <w:r>
        <w:rPr>
          <w:rFonts w:ascii="Times New Roman" w:eastAsia="Times New Roman" w:hAnsi="Times New Roman" w:cs="Times New Roman"/>
          <w:color w:val="000000"/>
        </w:rPr>
        <w:t xml:space="preserve">. Daftar pustaka yang dimuat harus disitasi pada tulisan dengan merujuk pada format APA-style (lihat </w:t>
      </w:r>
      <w:hyperlink r:id="rId8">
        <w:r>
          <w:rPr>
            <w:rFonts w:ascii="Times New Roman" w:eastAsia="Times New Roman" w:hAnsi="Times New Roman" w:cs="Times New Roman"/>
            <w:color w:val="0000FF"/>
            <w:u w:val="single"/>
          </w:rPr>
          <w:t>http://www.apastyle.org/</w:t>
        </w:r>
      </w:hyperlink>
      <w:r>
        <w:rPr>
          <w:rFonts w:ascii="Times New Roman" w:eastAsia="Times New Roman" w:hAnsi="Times New Roman" w:cs="Times New Roman"/>
          <w:color w:val="000000"/>
        </w:rPr>
        <w:t xml:space="preserve">). Pustaka yang diacu harus ada dalam daftar pustaka dan tidak kurang dari </w:t>
      </w:r>
      <w:r>
        <w:rPr>
          <w:rFonts w:ascii="Times New Roman" w:eastAsia="Times New Roman" w:hAnsi="Times New Roman" w:cs="Times New Roman"/>
          <w:b/>
          <w:bCs/>
          <w:color w:val="000000"/>
        </w:rPr>
        <w:t>10</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 xml:space="preserve">Acuan harus relevan, mutakhir dan 50% adalah acuan primer (jurnal terakreditasi, jurnal internasional, tesis, disertasi). Kemutakhiran acuan harus sepuluh tahun terakhir. Penulis tidak diperbolehkan mengacu pada wikipedia dan halaman blog yang tidak terpercaya kredibilitasnya. Daftar pustaka ditulis dengan font </w:t>
      </w:r>
      <w:r>
        <w:rPr>
          <w:rFonts w:ascii="Times New Roman" w:eastAsia="Times New Roman" w:hAnsi="Times New Roman" w:cs="Times New Roman"/>
          <w:i/>
          <w:iCs/>
          <w:color w:val="000000"/>
        </w:rPr>
        <w:t>Times New Roman 11 normal, spas</w:t>
      </w:r>
      <w:r w:rsidR="001B67B3">
        <w:rPr>
          <w:rFonts w:ascii="Times New Roman" w:eastAsia="Times New Roman" w:hAnsi="Times New Roman" w:cs="Times New Roman"/>
          <w:i/>
          <w:iCs/>
          <w:color w:val="000000"/>
        </w:rPr>
        <w:t>i</w:t>
      </w:r>
      <w:r>
        <w:rPr>
          <w:rFonts w:ascii="Times New Roman" w:eastAsia="Times New Roman" w:hAnsi="Times New Roman" w:cs="Times New Roman"/>
          <w:i/>
          <w:iCs/>
          <w:color w:val="000000"/>
        </w:rPr>
        <w:t xml:space="preserve"> </w:t>
      </w:r>
      <w:r w:rsidR="00BE4CF7">
        <w:rPr>
          <w:rFonts w:ascii="Times New Roman" w:eastAsia="Times New Roman" w:hAnsi="Times New Roman" w:cs="Times New Roman"/>
          <w:i/>
          <w:iCs/>
          <w:color w:val="000000"/>
        </w:rPr>
        <w:t>singel</w:t>
      </w:r>
      <w:r>
        <w:rPr>
          <w:rFonts w:ascii="Times New Roman" w:eastAsia="Times New Roman" w:hAnsi="Times New Roman" w:cs="Times New Roman"/>
          <w:color w:val="000000"/>
        </w:rPr>
        <w:t>. Berikut contoh penulisan daftar pustaka dengan menggunakan format APA-Style:</w:t>
      </w:r>
    </w:p>
    <w:p w14:paraId="6CB33793" w14:textId="77777777" w:rsidR="00D25CA1" w:rsidRPr="00D25CA1" w:rsidRDefault="000520C5" w:rsidP="00D25CA1">
      <w:pPr>
        <w:pBdr>
          <w:top w:val="nil"/>
          <w:left w:val="nil"/>
          <w:bottom w:val="nil"/>
          <w:right w:val="nil"/>
          <w:between w:val="nil"/>
        </w:pBdr>
        <w:spacing w:after="0" w:line="240" w:lineRule="auto"/>
        <w:ind w:left="567" w:hanging="567"/>
        <w:jc w:val="both"/>
        <w:rPr>
          <w:rFonts w:ascii="Times New Roman" w:hAnsi="Times New Roman" w:cs="Times New Roman"/>
        </w:rPr>
      </w:pPr>
      <w:r w:rsidRPr="00D25CA1">
        <w:rPr>
          <w:rFonts w:ascii="Times New Roman" w:hAnsi="Times New Roman" w:cs="Times New Roman"/>
        </w:rPr>
        <w:t xml:space="preserve">Atrill, P., &amp; McLaney, E. (2024). </w:t>
      </w:r>
      <w:r w:rsidRPr="00D25CA1">
        <w:rPr>
          <w:rStyle w:val="Emphasis"/>
          <w:rFonts w:ascii="Times New Roman" w:hAnsi="Times New Roman" w:cs="Times New Roman"/>
        </w:rPr>
        <w:t>Management accounting for decision makers</w:t>
      </w:r>
      <w:r w:rsidRPr="00D25CA1">
        <w:rPr>
          <w:rFonts w:ascii="Times New Roman" w:hAnsi="Times New Roman" w:cs="Times New Roman"/>
        </w:rPr>
        <w:t xml:space="preserve"> (11th ed.). Pearson. </w:t>
      </w:r>
    </w:p>
    <w:p w14:paraId="792A607F" w14:textId="1388FD40" w:rsidR="00D25CA1" w:rsidRPr="00D25CA1" w:rsidRDefault="000520C5" w:rsidP="00D25CA1">
      <w:pPr>
        <w:pBdr>
          <w:top w:val="nil"/>
          <w:left w:val="nil"/>
          <w:bottom w:val="nil"/>
          <w:right w:val="nil"/>
          <w:between w:val="nil"/>
        </w:pBdr>
        <w:spacing w:after="0" w:line="240" w:lineRule="auto"/>
        <w:ind w:left="567" w:hanging="567"/>
        <w:jc w:val="both"/>
        <w:rPr>
          <w:rFonts w:ascii="Times New Roman" w:hAnsi="Times New Roman" w:cs="Times New Roman"/>
        </w:rPr>
      </w:pPr>
      <w:r w:rsidRPr="00D25CA1">
        <w:rPr>
          <w:rFonts w:ascii="Times New Roman" w:hAnsi="Times New Roman" w:cs="Times New Roman"/>
        </w:rPr>
        <w:t xml:space="preserve">Hendratni, T. W., &amp; Sudarmaji, E. (2025). Sosialisasi pendampingan literasi keuangan pada UMKM Kelurahan Kemiri Muka. </w:t>
      </w:r>
      <w:r w:rsidRPr="00D25CA1">
        <w:rPr>
          <w:rStyle w:val="Emphasis"/>
          <w:rFonts w:ascii="Times New Roman" w:hAnsi="Times New Roman" w:cs="Times New Roman"/>
        </w:rPr>
        <w:t>Community Development Journal: Jurnal Pengabdian Masyarakat, 6</w:t>
      </w:r>
      <w:r w:rsidRPr="00D25CA1">
        <w:rPr>
          <w:rFonts w:ascii="Times New Roman" w:hAnsi="Times New Roman" w:cs="Times New Roman"/>
        </w:rPr>
        <w:t xml:space="preserve">(3), 4628–4636. </w:t>
      </w:r>
      <w:r w:rsidR="00451D22">
        <w:rPr>
          <w:rFonts w:ascii="Times New Roman" w:hAnsi="Times New Roman" w:cs="Times New Roman"/>
        </w:rPr>
        <w:t>doi</w:t>
      </w:r>
      <w:r w:rsidRPr="00D25CA1">
        <w:rPr>
          <w:rFonts w:ascii="Times New Roman" w:hAnsi="Times New Roman" w:cs="Times New Roman"/>
        </w:rPr>
        <w:t xml:space="preserve">: 10.31004/cdj.v6i3.46726. </w:t>
      </w:r>
    </w:p>
    <w:p w14:paraId="723D2455" w14:textId="77777777" w:rsidR="00D25CA1" w:rsidRPr="00D25CA1" w:rsidRDefault="000520C5" w:rsidP="00D25CA1">
      <w:pPr>
        <w:pBdr>
          <w:top w:val="nil"/>
          <w:left w:val="nil"/>
          <w:bottom w:val="nil"/>
          <w:right w:val="nil"/>
          <w:between w:val="nil"/>
        </w:pBdr>
        <w:spacing w:after="0" w:line="240" w:lineRule="auto"/>
        <w:ind w:left="567" w:hanging="567"/>
        <w:jc w:val="both"/>
        <w:rPr>
          <w:rFonts w:ascii="Times New Roman" w:hAnsi="Times New Roman" w:cs="Times New Roman"/>
        </w:rPr>
      </w:pPr>
      <w:r w:rsidRPr="00D25CA1">
        <w:rPr>
          <w:rFonts w:ascii="Times New Roman" w:hAnsi="Times New Roman" w:cs="Times New Roman"/>
        </w:rPr>
        <w:t xml:space="preserve">Ikatan Akuntan Indonesia. (2025). </w:t>
      </w:r>
      <w:r w:rsidRPr="00D25CA1">
        <w:rPr>
          <w:rStyle w:val="Emphasis"/>
          <w:rFonts w:ascii="Times New Roman" w:hAnsi="Times New Roman" w:cs="Times New Roman"/>
        </w:rPr>
        <w:t>Standar akuntansi keuangan Indonesia efektif per 1 Januari 2025</w:t>
      </w:r>
      <w:r w:rsidRPr="00D25CA1">
        <w:rPr>
          <w:rFonts w:ascii="Times New Roman" w:hAnsi="Times New Roman" w:cs="Times New Roman"/>
        </w:rPr>
        <w:t xml:space="preserve">. Ikatan Akuntan Indonesia. </w:t>
      </w:r>
    </w:p>
    <w:p w14:paraId="09A18B9C" w14:textId="00CC0749" w:rsidR="00D25CA1" w:rsidRPr="00D25CA1" w:rsidRDefault="000520C5" w:rsidP="00D25CA1">
      <w:pPr>
        <w:pBdr>
          <w:top w:val="nil"/>
          <w:left w:val="nil"/>
          <w:bottom w:val="nil"/>
          <w:right w:val="nil"/>
          <w:between w:val="nil"/>
        </w:pBdr>
        <w:spacing w:after="0" w:line="240" w:lineRule="auto"/>
        <w:ind w:left="567" w:hanging="567"/>
        <w:jc w:val="both"/>
        <w:rPr>
          <w:rFonts w:ascii="Times New Roman" w:hAnsi="Times New Roman" w:cs="Times New Roman"/>
        </w:rPr>
      </w:pPr>
      <w:r w:rsidRPr="00D25CA1">
        <w:rPr>
          <w:rFonts w:ascii="Times New Roman" w:hAnsi="Times New Roman" w:cs="Times New Roman"/>
        </w:rPr>
        <w:t xml:space="preserve">Irdawati, I., Dewantara, B., Nurcahaya, C., &amp; Ernayani, R. (2025). Peningkatan literasi keuangan digital bagi UMKM dalam menghadapi ekonomi berbasis teknologi. </w:t>
      </w:r>
      <w:r w:rsidRPr="00D25CA1">
        <w:rPr>
          <w:rStyle w:val="Emphasis"/>
          <w:rFonts w:ascii="Times New Roman" w:hAnsi="Times New Roman" w:cs="Times New Roman"/>
        </w:rPr>
        <w:t>Community Development Journal: Jurnal Pengabdian Masyarakat, 6</w:t>
      </w:r>
      <w:r w:rsidRPr="00D25CA1">
        <w:rPr>
          <w:rFonts w:ascii="Times New Roman" w:hAnsi="Times New Roman" w:cs="Times New Roman"/>
        </w:rPr>
        <w:t xml:space="preserve">(3), 4791–4795. </w:t>
      </w:r>
      <w:r w:rsidR="00451D22">
        <w:rPr>
          <w:rFonts w:ascii="Times New Roman" w:hAnsi="Times New Roman" w:cs="Times New Roman"/>
        </w:rPr>
        <w:t>doi</w:t>
      </w:r>
      <w:r w:rsidRPr="00D25CA1">
        <w:rPr>
          <w:rFonts w:ascii="Times New Roman" w:hAnsi="Times New Roman" w:cs="Times New Roman"/>
        </w:rPr>
        <w:t xml:space="preserve">: 10.31004/cdj.v6i3.48383. </w:t>
      </w:r>
    </w:p>
    <w:p w14:paraId="50BD2857" w14:textId="77777777" w:rsidR="00D25CA1" w:rsidRPr="00D25CA1" w:rsidRDefault="000520C5" w:rsidP="00D25CA1">
      <w:pPr>
        <w:pBdr>
          <w:top w:val="nil"/>
          <w:left w:val="nil"/>
          <w:bottom w:val="nil"/>
          <w:right w:val="nil"/>
          <w:between w:val="nil"/>
        </w:pBdr>
        <w:spacing w:after="0" w:line="240" w:lineRule="auto"/>
        <w:ind w:left="567" w:hanging="567"/>
        <w:jc w:val="both"/>
        <w:rPr>
          <w:rFonts w:ascii="Times New Roman" w:hAnsi="Times New Roman" w:cs="Times New Roman"/>
        </w:rPr>
      </w:pPr>
      <w:r w:rsidRPr="00D25CA1">
        <w:rPr>
          <w:rFonts w:ascii="Times New Roman" w:hAnsi="Times New Roman" w:cs="Times New Roman"/>
        </w:rPr>
        <w:t xml:space="preserve">Melville, A. (2025). </w:t>
      </w:r>
      <w:r w:rsidRPr="00D25CA1">
        <w:rPr>
          <w:rStyle w:val="Emphasis"/>
          <w:rFonts w:ascii="Times New Roman" w:hAnsi="Times New Roman" w:cs="Times New Roman"/>
        </w:rPr>
        <w:t>Taxation: Finance Act 2025</w:t>
      </w:r>
      <w:r w:rsidRPr="00D25CA1">
        <w:rPr>
          <w:rFonts w:ascii="Times New Roman" w:hAnsi="Times New Roman" w:cs="Times New Roman"/>
        </w:rPr>
        <w:t xml:space="preserve"> (31st ed.). Pearson. </w:t>
      </w:r>
    </w:p>
    <w:p w14:paraId="26A44575" w14:textId="3D917A15" w:rsidR="00D25CA1" w:rsidRPr="00D25CA1" w:rsidRDefault="000520C5" w:rsidP="00D25CA1">
      <w:pPr>
        <w:pBdr>
          <w:top w:val="nil"/>
          <w:left w:val="nil"/>
          <w:bottom w:val="nil"/>
          <w:right w:val="nil"/>
          <w:between w:val="nil"/>
        </w:pBdr>
        <w:spacing w:after="0" w:line="240" w:lineRule="auto"/>
        <w:ind w:left="567" w:hanging="567"/>
        <w:jc w:val="both"/>
        <w:rPr>
          <w:rFonts w:ascii="Times New Roman" w:hAnsi="Times New Roman" w:cs="Times New Roman"/>
        </w:rPr>
      </w:pPr>
      <w:r w:rsidRPr="00D25CA1">
        <w:rPr>
          <w:rFonts w:ascii="Times New Roman" w:hAnsi="Times New Roman" w:cs="Times New Roman"/>
        </w:rPr>
        <w:t xml:space="preserve">Puspa, E. S., Suyono, W. P., &amp; Anugrah, S. (2025). Edukasi pajak final dan pencatatan digital bagi UMKM e-commerce. </w:t>
      </w:r>
      <w:r w:rsidRPr="00D25CA1">
        <w:rPr>
          <w:rStyle w:val="Emphasis"/>
          <w:rFonts w:ascii="Times New Roman" w:hAnsi="Times New Roman" w:cs="Times New Roman"/>
        </w:rPr>
        <w:t>Community Development Journal: Jurnal Pengabdian Masyarakat, 6</w:t>
      </w:r>
      <w:r w:rsidRPr="00D25CA1">
        <w:rPr>
          <w:rFonts w:ascii="Times New Roman" w:hAnsi="Times New Roman" w:cs="Times New Roman"/>
        </w:rPr>
        <w:t xml:space="preserve">(5), 5803–5808. </w:t>
      </w:r>
      <w:r w:rsidR="00451D22">
        <w:rPr>
          <w:rFonts w:ascii="Times New Roman" w:hAnsi="Times New Roman" w:cs="Times New Roman"/>
        </w:rPr>
        <w:t>doi</w:t>
      </w:r>
      <w:r w:rsidRPr="00D25CA1">
        <w:rPr>
          <w:rFonts w:ascii="Times New Roman" w:hAnsi="Times New Roman" w:cs="Times New Roman"/>
        </w:rPr>
        <w:t xml:space="preserve">: 10.31004/cdj.v6i5.51645. </w:t>
      </w:r>
    </w:p>
    <w:p w14:paraId="4917BA4C" w14:textId="77777777" w:rsidR="00D25CA1" w:rsidRPr="00D25CA1" w:rsidRDefault="000520C5" w:rsidP="00D25CA1">
      <w:pPr>
        <w:pBdr>
          <w:top w:val="nil"/>
          <w:left w:val="nil"/>
          <w:bottom w:val="nil"/>
          <w:right w:val="nil"/>
          <w:between w:val="nil"/>
        </w:pBdr>
        <w:spacing w:after="0" w:line="240" w:lineRule="auto"/>
        <w:ind w:left="567" w:hanging="567"/>
        <w:jc w:val="both"/>
        <w:rPr>
          <w:rFonts w:ascii="Times New Roman" w:hAnsi="Times New Roman" w:cs="Times New Roman"/>
        </w:rPr>
      </w:pPr>
      <w:r w:rsidRPr="00D25CA1">
        <w:rPr>
          <w:rFonts w:ascii="Times New Roman" w:hAnsi="Times New Roman" w:cs="Times New Roman"/>
        </w:rPr>
        <w:t xml:space="preserve">Putrie, R. A., Nainggolan, H., &amp; Mardhotillah, B. (2025). Pendampingan manajemen UMKM melalui digital marketing untuk meningkatkan daya saing kualitas produk. </w:t>
      </w:r>
      <w:r w:rsidRPr="00D25CA1">
        <w:rPr>
          <w:rStyle w:val="Emphasis"/>
          <w:rFonts w:ascii="Times New Roman" w:hAnsi="Times New Roman" w:cs="Times New Roman"/>
        </w:rPr>
        <w:t>Community Development Journal: Jurnal Pengabdian Masyarakat, 6</w:t>
      </w:r>
      <w:r w:rsidRPr="00D25CA1">
        <w:rPr>
          <w:rFonts w:ascii="Times New Roman" w:hAnsi="Times New Roman" w:cs="Times New Roman"/>
        </w:rPr>
        <w:t xml:space="preserve">(2), 2235–2241. DOI: 10.31004/cdj.v6i2.36467. </w:t>
      </w:r>
    </w:p>
    <w:p w14:paraId="28A192D7" w14:textId="77399633" w:rsidR="00D25CA1" w:rsidRPr="00D25CA1" w:rsidRDefault="000520C5" w:rsidP="00D25CA1">
      <w:pPr>
        <w:pBdr>
          <w:top w:val="nil"/>
          <w:left w:val="nil"/>
          <w:bottom w:val="nil"/>
          <w:right w:val="nil"/>
          <w:between w:val="nil"/>
        </w:pBdr>
        <w:spacing w:after="0" w:line="240" w:lineRule="auto"/>
        <w:ind w:left="567" w:hanging="567"/>
        <w:jc w:val="both"/>
        <w:rPr>
          <w:rFonts w:ascii="Times New Roman" w:hAnsi="Times New Roman" w:cs="Times New Roman"/>
        </w:rPr>
      </w:pPr>
      <w:r w:rsidRPr="00D25CA1">
        <w:rPr>
          <w:rFonts w:ascii="Times New Roman" w:hAnsi="Times New Roman" w:cs="Times New Roman"/>
        </w:rPr>
        <w:t xml:space="preserve">Susilowati, S., Sulistiami, S., Fatmasari, F. H., Verdikasari, D. M., Choir, D. N., &amp; Putri, A. (2025). Optimalisasi branding dan digital marketing UMKM Dynastie Madu Kemlagi Kampung Wisata. </w:t>
      </w:r>
      <w:r w:rsidRPr="00D25CA1">
        <w:rPr>
          <w:rStyle w:val="Emphasis"/>
          <w:rFonts w:ascii="Times New Roman" w:hAnsi="Times New Roman" w:cs="Times New Roman"/>
        </w:rPr>
        <w:t>Community Development Journal: Jurnal Pengabdian Masyarakat, 6</w:t>
      </w:r>
      <w:r w:rsidRPr="00D25CA1">
        <w:rPr>
          <w:rFonts w:ascii="Times New Roman" w:hAnsi="Times New Roman" w:cs="Times New Roman"/>
        </w:rPr>
        <w:t xml:space="preserve">(5), 5748–5753. </w:t>
      </w:r>
      <w:r w:rsidR="00451D22">
        <w:rPr>
          <w:rFonts w:ascii="Times New Roman" w:hAnsi="Times New Roman" w:cs="Times New Roman"/>
        </w:rPr>
        <w:t>doi</w:t>
      </w:r>
      <w:r w:rsidRPr="00D25CA1">
        <w:rPr>
          <w:rFonts w:ascii="Times New Roman" w:hAnsi="Times New Roman" w:cs="Times New Roman"/>
        </w:rPr>
        <w:t xml:space="preserve">: 10.31004/cdj.v6i5.50704. </w:t>
      </w:r>
    </w:p>
    <w:p w14:paraId="1CBB3F31" w14:textId="35187C34" w:rsidR="00D25CA1" w:rsidRPr="00D25CA1" w:rsidRDefault="000520C5" w:rsidP="00D25CA1">
      <w:pPr>
        <w:pBdr>
          <w:top w:val="nil"/>
          <w:left w:val="nil"/>
          <w:bottom w:val="nil"/>
          <w:right w:val="nil"/>
          <w:between w:val="nil"/>
        </w:pBdr>
        <w:spacing w:after="0" w:line="240" w:lineRule="auto"/>
        <w:ind w:left="567" w:hanging="567"/>
        <w:jc w:val="both"/>
        <w:rPr>
          <w:rFonts w:ascii="Times New Roman" w:hAnsi="Times New Roman" w:cs="Times New Roman"/>
        </w:rPr>
      </w:pPr>
      <w:r w:rsidRPr="00D25CA1">
        <w:rPr>
          <w:rFonts w:ascii="Times New Roman" w:hAnsi="Times New Roman" w:cs="Times New Roman"/>
        </w:rPr>
        <w:t xml:space="preserve">Suyono, W. P., Puspa, E. S., Anugrah, S., Firnanda, R., &amp; Aristanti, W. (2025). Peningkatan pemahaman literasi keuangan dan pemasaran digital UMKM platform e-commerce dan marketplace. </w:t>
      </w:r>
      <w:r w:rsidRPr="00D25CA1">
        <w:rPr>
          <w:rStyle w:val="Emphasis"/>
          <w:rFonts w:ascii="Times New Roman" w:hAnsi="Times New Roman" w:cs="Times New Roman"/>
        </w:rPr>
        <w:t>Community Development Journal: Jurnal Pengabdian Masyarakat, 6</w:t>
      </w:r>
      <w:r w:rsidRPr="00D25CA1">
        <w:rPr>
          <w:rFonts w:ascii="Times New Roman" w:hAnsi="Times New Roman" w:cs="Times New Roman"/>
        </w:rPr>
        <w:t xml:space="preserve">(5), 5796–5802. </w:t>
      </w:r>
      <w:r w:rsidR="00451D22">
        <w:rPr>
          <w:rFonts w:ascii="Times New Roman" w:hAnsi="Times New Roman" w:cs="Times New Roman"/>
        </w:rPr>
        <w:t>doi</w:t>
      </w:r>
      <w:r w:rsidRPr="00D25CA1">
        <w:rPr>
          <w:rFonts w:ascii="Times New Roman" w:hAnsi="Times New Roman" w:cs="Times New Roman"/>
        </w:rPr>
        <w:t xml:space="preserve">: 10.31004/cdj.v6i5.51644. </w:t>
      </w:r>
    </w:p>
    <w:p w14:paraId="22A01D16" w14:textId="4921F1FC" w:rsidR="000520C5" w:rsidRPr="00D25CA1" w:rsidRDefault="000520C5" w:rsidP="00D25CA1">
      <w:pPr>
        <w:pBdr>
          <w:top w:val="nil"/>
          <w:left w:val="nil"/>
          <w:bottom w:val="nil"/>
          <w:right w:val="nil"/>
          <w:between w:val="nil"/>
        </w:pBdr>
        <w:spacing w:after="0" w:line="240" w:lineRule="auto"/>
        <w:ind w:left="567" w:hanging="567"/>
        <w:jc w:val="both"/>
        <w:rPr>
          <w:rFonts w:ascii="Times New Roman" w:eastAsia="Times New Roman" w:hAnsi="Times New Roman" w:cs="Times New Roman"/>
        </w:rPr>
      </w:pPr>
      <w:r w:rsidRPr="00D25CA1">
        <w:rPr>
          <w:rFonts w:ascii="Times New Roman" w:hAnsi="Times New Roman" w:cs="Times New Roman"/>
        </w:rPr>
        <w:t xml:space="preserve">Zaman, D., Djaniar, U., Amalia, M. M., &amp; Patria, N. (2025). Edukasi penyusunan laporan keuangan sederhana bagi UMKM dalam meningkatkan transparansi dan akses permodalan. </w:t>
      </w:r>
      <w:r w:rsidRPr="00D25CA1">
        <w:rPr>
          <w:rStyle w:val="Emphasis"/>
          <w:rFonts w:ascii="Times New Roman" w:hAnsi="Times New Roman" w:cs="Times New Roman"/>
        </w:rPr>
        <w:t>Community Development Journal: Jurnal Pengabdian Masyarakat, 6</w:t>
      </w:r>
      <w:r w:rsidRPr="00D25CA1">
        <w:rPr>
          <w:rFonts w:ascii="Times New Roman" w:hAnsi="Times New Roman" w:cs="Times New Roman"/>
        </w:rPr>
        <w:t xml:space="preserve">(3), 4780–4785. </w:t>
      </w:r>
      <w:r w:rsidR="00451D22">
        <w:rPr>
          <w:rFonts w:ascii="Times New Roman" w:hAnsi="Times New Roman" w:cs="Times New Roman"/>
        </w:rPr>
        <w:t>doi</w:t>
      </w:r>
      <w:r w:rsidRPr="00D25CA1">
        <w:rPr>
          <w:rFonts w:ascii="Times New Roman" w:hAnsi="Times New Roman" w:cs="Times New Roman"/>
        </w:rPr>
        <w:t xml:space="preserve">: 10.31004/cdj.v6i3.48385. </w:t>
      </w:r>
    </w:p>
    <w:p w14:paraId="2ED85153" w14:textId="77777777" w:rsidR="000520C5" w:rsidRPr="00D25CA1" w:rsidRDefault="000520C5"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0B56DC75" w14:textId="1E541CE5"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1BE52D00" w14:textId="41FC0821"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CD0BD7D" w14:textId="6F026D00"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4B1C9E4C" w14:textId="23F1A8D8"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08E73B24" w14:textId="29D4914C"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5AD6D372" w14:textId="7E7A9726"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40058BBC" w14:textId="2FCE79C0"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1F21750C" w14:textId="61940CF9"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07C28E78" w14:textId="4DE0352F"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D6530A1" w14:textId="1E076130"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1C2839F8" w14:textId="4E44962A"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3841B681" w14:textId="4C034642"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34AB322F" w14:textId="26B1179B"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2E369AD" w14:textId="1959FFEC"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CBBADC5" w14:textId="37061869"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FE356AC" w14:textId="4F80FF37"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2CBCF34" w14:textId="7FD8B8C8"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3835C805" w14:textId="024728EF"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EFA0661" w14:textId="58D3A1DD"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49F577F9" w14:textId="69085961"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0059DAD9" w14:textId="122D6CEF"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3B8C5D8" w14:textId="128AE072"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74D12D88" w14:textId="17CCBC7C"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467A11D" w14:textId="369C94A0"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FFE95B8" w14:textId="54C27448"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42F3D016" w14:textId="1E82C558"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19D98348" w14:textId="488E317B"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120D0ABC" w14:textId="196199FA"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505CD0D4" w14:textId="13C43A06" w:rsidR="00AE33FF" w:rsidRDefault="00AE33FF" w:rsidP="00356780">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rPr>
      </w:pPr>
    </w:p>
    <w:p w14:paraId="2F32382F" w14:textId="77777777" w:rsidR="009510FF" w:rsidRDefault="009510FF"/>
    <w:sectPr w:rsidR="009510FF">
      <w:headerReference w:type="default" r:id="rId9"/>
      <w:footerReference w:type="default" r:id="rId10"/>
      <w:pgSz w:w="11906" w:h="16838"/>
      <w:pgMar w:top="1418" w:right="1418" w:bottom="1418" w:left="1418" w:header="851"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D2092" w14:textId="77777777" w:rsidR="00A420FD" w:rsidRDefault="00A420FD">
      <w:pPr>
        <w:spacing w:after="0" w:line="240" w:lineRule="auto"/>
      </w:pPr>
      <w:r>
        <w:separator/>
      </w:r>
    </w:p>
  </w:endnote>
  <w:endnote w:type="continuationSeparator" w:id="0">
    <w:p w14:paraId="2AF9363D" w14:textId="77777777" w:rsidR="00A420FD" w:rsidRDefault="00A42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983DC3F-FF89-4C6E-A9BB-E885CF0A0A19}"/>
    <w:embedBold r:id="rId2" w:fontKey="{DD5A7B5B-2D1A-43D8-960B-DEC8FB38D93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C71A60A-C56F-4B03-A30A-91EF9C515D5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54A18ED8-90D7-464A-B218-1FCAA353A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4A5A" w14:textId="77777777" w:rsidR="009510FF" w:rsidRDefault="00937C05">
    <w:pPr>
      <w:pBdr>
        <w:top w:val="nil"/>
        <w:left w:val="nil"/>
        <w:bottom w:val="nil"/>
        <w:right w:val="nil"/>
        <w:between w:val="nil"/>
      </w:pBdr>
      <w:tabs>
        <w:tab w:val="center" w:pos="4680"/>
        <w:tab w:val="right" w:pos="9360"/>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481D30">
      <w:rPr>
        <w:rFonts w:eastAsia="Calibri"/>
        <w:noProof/>
        <w:color w:val="000000"/>
      </w:rPr>
      <w:t>1</w:t>
    </w:r>
    <w:r>
      <w:rPr>
        <w:rFonts w:eastAsia="Calibri"/>
        <w:color w:val="000000"/>
      </w:rPr>
      <w:fldChar w:fldCharType="end"/>
    </w:r>
  </w:p>
  <w:p w14:paraId="7B330ECC" w14:textId="77777777" w:rsidR="009510FF" w:rsidRDefault="009510FF">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32267" w14:textId="77777777" w:rsidR="00A420FD" w:rsidRDefault="00A420FD">
      <w:pPr>
        <w:spacing w:after="0" w:line="240" w:lineRule="auto"/>
      </w:pPr>
      <w:r>
        <w:separator/>
      </w:r>
    </w:p>
  </w:footnote>
  <w:footnote w:type="continuationSeparator" w:id="0">
    <w:p w14:paraId="68FEA831" w14:textId="77777777" w:rsidR="00A420FD" w:rsidRDefault="00A42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C8BA" w14:textId="77777777" w:rsidR="009510FF" w:rsidRDefault="009510FF">
    <w:pPr>
      <w:widowControl w:val="0"/>
      <w:pBdr>
        <w:top w:val="nil"/>
        <w:left w:val="nil"/>
        <w:bottom w:val="nil"/>
        <w:right w:val="nil"/>
        <w:between w:val="nil"/>
      </w:pBdr>
      <w:spacing w:after="0"/>
    </w:pPr>
  </w:p>
  <w:tbl>
    <w:tblPr>
      <w:tblStyle w:val="a0"/>
      <w:tblpPr w:leftFromText="180" w:rightFromText="180" w:vertAnchor="page" w:horzAnchor="margin"/>
      <w:tblW w:w="9059" w:type="dxa"/>
      <w:tblBorders>
        <w:top w:val="nil"/>
        <w:left w:val="nil"/>
        <w:bottom w:val="nil"/>
        <w:right w:val="nil"/>
        <w:insideH w:val="nil"/>
        <w:insideV w:val="nil"/>
      </w:tblBorders>
      <w:tblLayout w:type="fixed"/>
      <w:tblLook w:val="0400" w:firstRow="0" w:lastRow="0" w:firstColumn="0" w:lastColumn="0" w:noHBand="0" w:noVBand="1"/>
    </w:tblPr>
    <w:tblGrid>
      <w:gridCol w:w="3119"/>
      <w:gridCol w:w="5940"/>
    </w:tblGrid>
    <w:tr w:rsidR="009510FF" w14:paraId="3732696A" w14:textId="77777777" w:rsidTr="008C75D2">
      <w:trPr>
        <w:trHeight w:val="306"/>
      </w:trPr>
      <w:tc>
        <w:tcPr>
          <w:tcW w:w="3119" w:type="dxa"/>
        </w:tcPr>
        <w:p w14:paraId="1D1C7F3C" w14:textId="59A83DB8" w:rsidR="009510FF" w:rsidRDefault="009510FF">
          <w:pPr>
            <w:rPr>
              <w:rFonts w:ascii="Arial" w:eastAsia="Arial" w:hAnsi="Arial" w:cs="Arial"/>
              <w:b/>
              <w:bCs/>
              <w:sz w:val="28"/>
              <w:szCs w:val="28"/>
            </w:rPr>
          </w:pPr>
        </w:p>
        <w:p w14:paraId="6949D758" w14:textId="2654B4DB" w:rsidR="009510FF" w:rsidRDefault="008C75D2">
          <w:pPr>
            <w:rPr>
              <w:rFonts w:ascii="Arial" w:eastAsia="Arial" w:hAnsi="Arial" w:cs="Arial"/>
              <w:b/>
              <w:bCs/>
              <w:color w:val="000000"/>
              <w:sz w:val="28"/>
              <w:szCs w:val="28"/>
            </w:rPr>
          </w:pPr>
          <w:r>
            <w:rPr>
              <w:rFonts w:ascii="Arial" w:eastAsia="Arial" w:hAnsi="Arial" w:cs="Arial"/>
              <w:b/>
              <w:bCs/>
              <w:noProof/>
              <w:color w:val="000000"/>
              <w:sz w:val="28"/>
              <w:szCs w:val="28"/>
            </w:rPr>
            <w:drawing>
              <wp:anchor distT="0" distB="0" distL="114300" distR="114300" simplePos="0" relativeHeight="251658240" behindDoc="0" locked="0" layoutInCell="1" allowOverlap="1" wp14:anchorId="026710A5" wp14:editId="11C61E2D">
                <wp:simplePos x="0" y="0"/>
                <wp:positionH relativeFrom="column">
                  <wp:posOffset>-6902</wp:posOffset>
                </wp:positionH>
                <wp:positionV relativeFrom="paragraph">
                  <wp:posOffset>81777</wp:posOffset>
                </wp:positionV>
                <wp:extent cx="1884459" cy="49911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15137" t="34625" r="13693" b="37539"/>
                        <a:stretch/>
                      </pic:blipFill>
                      <pic:spPr bwMode="auto">
                        <a:xfrm>
                          <a:off x="0" y="0"/>
                          <a:ext cx="1887533" cy="499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40" w:type="dxa"/>
        </w:tcPr>
        <w:p w14:paraId="50D72DCC" w14:textId="77777777" w:rsidR="009510FF" w:rsidRDefault="009510FF">
          <w:pPr>
            <w:pBdr>
              <w:top w:val="nil"/>
              <w:left w:val="nil"/>
              <w:bottom w:val="nil"/>
              <w:right w:val="nil"/>
              <w:between w:val="nil"/>
            </w:pBdr>
            <w:tabs>
              <w:tab w:val="center" w:pos="4680"/>
              <w:tab w:val="right" w:pos="9360"/>
              <w:tab w:val="left" w:pos="2580"/>
              <w:tab w:val="left" w:pos="2985"/>
            </w:tabs>
            <w:rPr>
              <w:rFonts w:ascii="Times New Roman" w:eastAsia="Times New Roman" w:hAnsi="Times New Roman" w:cs="Times New Roman"/>
              <w:sz w:val="20"/>
              <w:szCs w:val="20"/>
            </w:rPr>
          </w:pPr>
        </w:p>
        <w:p w14:paraId="7875AA38" w14:textId="77777777" w:rsidR="008C75D2" w:rsidRDefault="008C75D2">
          <w:pPr>
            <w:pBdr>
              <w:top w:val="nil"/>
              <w:left w:val="nil"/>
              <w:bottom w:val="nil"/>
              <w:right w:val="nil"/>
              <w:between w:val="nil"/>
            </w:pBdr>
            <w:tabs>
              <w:tab w:val="center" w:pos="4680"/>
              <w:tab w:val="right" w:pos="9360"/>
              <w:tab w:val="left" w:pos="2580"/>
              <w:tab w:val="left" w:pos="2985"/>
            </w:tabs>
            <w:rPr>
              <w:rFonts w:ascii="Times New Roman" w:eastAsia="Times New Roman" w:hAnsi="Times New Roman" w:cs="Times New Roman"/>
              <w:color w:val="000000"/>
              <w:sz w:val="20"/>
              <w:szCs w:val="20"/>
            </w:rPr>
          </w:pPr>
        </w:p>
        <w:p w14:paraId="575FE948" w14:textId="2097BE8B" w:rsidR="009510FF" w:rsidRDefault="00937C05">
          <w:pPr>
            <w:pBdr>
              <w:top w:val="nil"/>
              <w:left w:val="nil"/>
              <w:bottom w:val="nil"/>
              <w:right w:val="nil"/>
              <w:between w:val="nil"/>
            </w:pBdr>
            <w:tabs>
              <w:tab w:val="center" w:pos="4680"/>
              <w:tab w:val="right" w:pos="9360"/>
              <w:tab w:val="left" w:pos="2580"/>
              <w:tab w:val="left" w:pos="2985"/>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ISSN: </w:t>
          </w:r>
          <w:r w:rsidR="00481D30">
            <w:rPr>
              <w:rFonts w:ascii="Times New Roman" w:eastAsia="Times New Roman" w:hAnsi="Times New Roman" w:cs="Times New Roman"/>
              <w:color w:val="000000"/>
              <w:sz w:val="20"/>
              <w:szCs w:val="20"/>
            </w:rPr>
            <w:t>XXXX</w:t>
          </w:r>
          <w:r>
            <w:rPr>
              <w:rFonts w:ascii="Times New Roman" w:eastAsia="Times New Roman" w:hAnsi="Times New Roman" w:cs="Times New Roman"/>
              <w:color w:val="000000"/>
              <w:sz w:val="20"/>
              <w:szCs w:val="20"/>
            </w:rPr>
            <w:t>-</w:t>
          </w:r>
          <w:r w:rsidR="00481D30">
            <w:rPr>
              <w:rFonts w:ascii="Times New Roman" w:eastAsia="Times New Roman" w:hAnsi="Times New Roman" w:cs="Times New Roman"/>
              <w:color w:val="000000"/>
              <w:sz w:val="20"/>
              <w:szCs w:val="20"/>
            </w:rPr>
            <w:t>XXXX</w:t>
          </w:r>
        </w:p>
        <w:p w14:paraId="158543FA" w14:textId="0E8E01DE" w:rsidR="009510FF" w:rsidRDefault="00937C05">
          <w:pPr>
            <w:pBdr>
              <w:top w:val="nil"/>
              <w:left w:val="nil"/>
              <w:bottom w:val="nil"/>
              <w:right w:val="nil"/>
              <w:between w:val="nil"/>
            </w:pBdr>
            <w:tabs>
              <w:tab w:val="center" w:pos="4680"/>
              <w:tab w:val="right" w:pos="9360"/>
              <w:tab w:val="left" w:pos="2580"/>
              <w:tab w:val="left" w:pos="2985"/>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Volume </w:t>
          </w:r>
          <w:r>
            <w:rPr>
              <w:rFonts w:ascii="Times New Roman" w:eastAsia="Times New Roman" w:hAnsi="Times New Roman" w:cs="Times New Roman"/>
              <w:sz w:val="20"/>
              <w:szCs w:val="20"/>
            </w:rPr>
            <w:t>XX</w:t>
          </w:r>
          <w:r>
            <w:rPr>
              <w:rFonts w:ascii="Times New Roman" w:eastAsia="Times New Roman" w:hAnsi="Times New Roman" w:cs="Times New Roman"/>
              <w:color w:val="000000"/>
              <w:sz w:val="20"/>
              <w:szCs w:val="20"/>
            </w:rPr>
            <w:t>, No.</w:t>
          </w:r>
          <w:r>
            <w:rPr>
              <w:rFonts w:ascii="Times New Roman" w:eastAsia="Times New Roman" w:hAnsi="Times New Roman" w:cs="Times New Roman"/>
              <w:sz w:val="20"/>
              <w:szCs w:val="20"/>
            </w:rPr>
            <w:t>XX</w:t>
          </w:r>
          <w:r>
            <w:rPr>
              <w:rFonts w:ascii="Times New Roman" w:eastAsia="Times New Roman" w:hAnsi="Times New Roman" w:cs="Times New Roman"/>
              <w:color w:val="000000"/>
              <w:sz w:val="20"/>
              <w:szCs w:val="20"/>
            </w:rPr>
            <w:t xml:space="preserve">, </w:t>
          </w:r>
          <w:r w:rsidR="0058290E">
            <w:rPr>
              <w:rFonts w:ascii="Times New Roman" w:eastAsia="Times New Roman" w:hAnsi="Times New Roman" w:cs="Times New Roman"/>
              <w:sz w:val="20"/>
              <w:szCs w:val="20"/>
            </w:rPr>
            <w:t>Bulan</w:t>
          </w:r>
          <w:r>
            <w:rPr>
              <w:rFonts w:ascii="Times New Roman" w:eastAsia="Times New Roman" w:hAnsi="Times New Roman" w:cs="Times New Roman"/>
              <w:color w:val="000000"/>
              <w:sz w:val="20"/>
              <w:szCs w:val="20"/>
            </w:rPr>
            <w:t xml:space="preserve"> </w:t>
          </w:r>
          <w:r w:rsidR="0058290E">
            <w:rPr>
              <w:rFonts w:ascii="Times New Roman" w:eastAsia="Times New Roman" w:hAnsi="Times New Roman" w:cs="Times New Roman"/>
              <w:color w:val="000000"/>
              <w:sz w:val="20"/>
              <w:szCs w:val="20"/>
            </w:rPr>
            <w:t>Tahun</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(Halaman </w:t>
          </w:r>
          <w:r>
            <w:rPr>
              <w:rFonts w:ascii="Times New Roman" w:eastAsia="Times New Roman" w:hAnsi="Times New Roman" w:cs="Times New Roman"/>
              <w:sz w:val="20"/>
              <w:szCs w:val="20"/>
            </w:rPr>
            <w:t>XX</w:t>
          </w: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XX</w:t>
          </w:r>
          <w:r>
            <w:rPr>
              <w:rFonts w:ascii="Times New Roman" w:eastAsia="Times New Roman" w:hAnsi="Times New Roman" w:cs="Times New Roman"/>
              <w:color w:val="000000"/>
              <w:sz w:val="20"/>
              <w:szCs w:val="20"/>
            </w:rPr>
            <w:t>)</w:t>
          </w:r>
        </w:p>
        <w:p w14:paraId="348D98F9" w14:textId="0A3CCAFC" w:rsidR="009510FF" w:rsidRDefault="00937C05">
          <w:pPr>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0"/>
              <w:szCs w:val="20"/>
            </w:rPr>
            <w:t xml:space="preserve">Tersedia online di </w:t>
          </w:r>
          <w:r w:rsidR="0058290E" w:rsidRPr="0058290E">
            <w:rPr>
              <w:rFonts w:ascii="Times New Roman" w:eastAsia="Times New Roman" w:hAnsi="Times New Roman" w:cs="Times New Roman"/>
              <w:color w:val="000000"/>
              <w:sz w:val="20"/>
              <w:szCs w:val="20"/>
            </w:rPr>
            <w:t>https://jurnal.logistax.id/index.php/lsj</w:t>
          </w:r>
        </w:p>
      </w:tc>
    </w:tr>
  </w:tbl>
  <w:p w14:paraId="2402E2FF" w14:textId="77777777" w:rsidR="009510FF" w:rsidRDefault="009510FF">
    <w:pPr>
      <w:pBdr>
        <w:top w:val="nil"/>
        <w:left w:val="nil"/>
        <w:bottom w:val="nil"/>
        <w:right w:val="nil"/>
        <w:between w:val="nil"/>
      </w:pBdr>
      <w:tabs>
        <w:tab w:val="center" w:pos="4680"/>
        <w:tab w:val="right" w:pos="9360"/>
      </w:tabs>
      <w:spacing w:after="0" w:line="240" w:lineRule="auto"/>
      <w:rPr>
        <w:rFonts w:eastAsia="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0FF"/>
    <w:rsid w:val="000520C5"/>
    <w:rsid w:val="000B1067"/>
    <w:rsid w:val="001B67B3"/>
    <w:rsid w:val="002510EF"/>
    <w:rsid w:val="00356780"/>
    <w:rsid w:val="003B317E"/>
    <w:rsid w:val="004363A8"/>
    <w:rsid w:val="00451D22"/>
    <w:rsid w:val="00481D30"/>
    <w:rsid w:val="005645DB"/>
    <w:rsid w:val="0058290E"/>
    <w:rsid w:val="008C75D2"/>
    <w:rsid w:val="00937C05"/>
    <w:rsid w:val="009510FF"/>
    <w:rsid w:val="00A32F6A"/>
    <w:rsid w:val="00A420FD"/>
    <w:rsid w:val="00AB11D8"/>
    <w:rsid w:val="00AE33FF"/>
    <w:rsid w:val="00BE4CF7"/>
    <w:rsid w:val="00D25CA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D9321"/>
  <w15:docId w15:val="{2076AE06-324E-49CC-A2AE-4E9D9FCD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BE2"/>
    <w:rPr>
      <w:rFonts w:eastAsiaTheme="minorEastAsia"/>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nhideWhenUsed/>
    <w:rsid w:val="008E7BE2"/>
    <w:pPr>
      <w:tabs>
        <w:tab w:val="center" w:pos="4680"/>
        <w:tab w:val="right" w:pos="9360"/>
      </w:tabs>
      <w:spacing w:after="0" w:line="240" w:lineRule="auto"/>
    </w:pPr>
  </w:style>
  <w:style w:type="character" w:customStyle="1" w:styleId="HeaderChar">
    <w:name w:val="Header Char"/>
    <w:basedOn w:val="DefaultParagraphFont"/>
    <w:link w:val="Header"/>
    <w:rsid w:val="008E7BE2"/>
  </w:style>
  <w:style w:type="paragraph" w:styleId="Footer">
    <w:name w:val="footer"/>
    <w:basedOn w:val="Normal"/>
    <w:link w:val="FooterChar"/>
    <w:uiPriority w:val="99"/>
    <w:unhideWhenUsed/>
    <w:rsid w:val="008E7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BE2"/>
  </w:style>
  <w:style w:type="table" w:styleId="TableGrid">
    <w:name w:val="Table Grid"/>
    <w:basedOn w:val="TableNormal"/>
    <w:uiPriority w:val="39"/>
    <w:unhideWhenUsed/>
    <w:rsid w:val="008E7BE2"/>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pasi 2 taiiii,Body of text,skripsi,Body Text Char1,Char Char2,List Paragraph2,Heading 2 Char1,List Paragraph11,YEAH!,P1,kepala 1"/>
    <w:basedOn w:val="Normal"/>
    <w:link w:val="ListParagraphChar"/>
    <w:uiPriority w:val="34"/>
    <w:qFormat/>
    <w:rsid w:val="008E7BE2"/>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rsid w:val="008E7BE2"/>
    <w:rPr>
      <w:color w:val="0000FF"/>
      <w:u w:val="single"/>
    </w:rPr>
  </w:style>
  <w:style w:type="character" w:customStyle="1" w:styleId="ListParagraphChar">
    <w:name w:val="List Paragraph Char"/>
    <w:aliases w:val="spasi 2 taiiii Char,Body of text Char,skripsi Char,Body Text Char1 Char,Char Char2 Char,List Paragraph2 Char,Heading 2 Char1 Char,List Paragraph11 Char,YEAH! Char,P1 Char,kepala 1 Char"/>
    <w:link w:val="ListParagraph"/>
    <w:uiPriority w:val="34"/>
    <w:qFormat/>
    <w:locked/>
    <w:rsid w:val="008E7BE2"/>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character" w:styleId="Emphasis">
    <w:name w:val="Emphasis"/>
    <w:basedOn w:val="DefaultParagraphFont"/>
    <w:uiPriority w:val="20"/>
    <w:qFormat/>
    <w:rsid w:val="005645DB"/>
    <w:rPr>
      <w:i/>
      <w:iCs/>
    </w:rPr>
  </w:style>
  <w:style w:type="paragraph" w:styleId="NormalWeb">
    <w:name w:val="Normal (Web)"/>
    <w:basedOn w:val="Normal"/>
    <w:uiPriority w:val="99"/>
    <w:semiHidden/>
    <w:unhideWhenUsed/>
    <w:rsid w:val="000520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9035">
      <w:bodyDiv w:val="1"/>
      <w:marLeft w:val="0"/>
      <w:marRight w:val="0"/>
      <w:marTop w:val="0"/>
      <w:marBottom w:val="0"/>
      <w:divBdr>
        <w:top w:val="none" w:sz="0" w:space="0" w:color="auto"/>
        <w:left w:val="none" w:sz="0" w:space="0" w:color="auto"/>
        <w:bottom w:val="none" w:sz="0" w:space="0" w:color="auto"/>
        <w:right w:val="none" w:sz="0" w:space="0" w:color="auto"/>
      </w:divBdr>
    </w:div>
    <w:div w:id="856969307">
      <w:bodyDiv w:val="1"/>
      <w:marLeft w:val="0"/>
      <w:marRight w:val="0"/>
      <w:marTop w:val="0"/>
      <w:marBottom w:val="0"/>
      <w:divBdr>
        <w:top w:val="none" w:sz="0" w:space="0" w:color="auto"/>
        <w:left w:val="none" w:sz="0" w:space="0" w:color="auto"/>
        <w:bottom w:val="none" w:sz="0" w:space="0" w:color="auto"/>
        <w:right w:val="none" w:sz="0" w:space="0" w:color="auto"/>
      </w:divBdr>
    </w:div>
    <w:div w:id="1493715029">
      <w:bodyDiv w:val="1"/>
      <w:marLeft w:val="0"/>
      <w:marRight w:val="0"/>
      <w:marTop w:val="0"/>
      <w:marBottom w:val="0"/>
      <w:divBdr>
        <w:top w:val="none" w:sz="0" w:space="0" w:color="auto"/>
        <w:left w:val="none" w:sz="0" w:space="0" w:color="auto"/>
        <w:bottom w:val="none" w:sz="0" w:space="0" w:color="auto"/>
        <w:right w:val="none" w:sz="0" w:space="0" w:color="auto"/>
      </w:divBdr>
    </w:div>
    <w:div w:id="1811364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astyle.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baxyWEuro6DNQh9H9j1lUICvZg==">CgMxLjA4AHIhMXlFOERMZzlPdF8tNWw2SU9wNFlkVG1sYndFRUVKUndK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1175</Words>
  <Characters>6702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LP</cp:lastModifiedBy>
  <cp:revision>7</cp:revision>
  <cp:lastPrinted>2026-04-08T15:30:00Z</cp:lastPrinted>
  <dcterms:created xsi:type="dcterms:W3CDTF">2025-02-18T04:10:00Z</dcterms:created>
  <dcterms:modified xsi:type="dcterms:W3CDTF">2026-04-08T16:10:00Z</dcterms:modified>
</cp:coreProperties>
</file>